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58C2F" w14:textId="46675C41" w:rsidR="00E947D4" w:rsidRPr="00E947D4" w:rsidRDefault="00E947D4" w:rsidP="00E947D4">
      <w:pPr>
        <w:spacing w:after="0"/>
        <w:ind w:left="284" w:hanging="360"/>
        <w:rPr>
          <w:b/>
          <w:i/>
          <w:sz w:val="24"/>
        </w:rPr>
      </w:pPr>
      <w:bookmarkStart w:id="0" w:name="_Hlk5801511"/>
      <w:bookmarkEnd w:id="0"/>
      <w:r w:rsidRPr="00E947D4">
        <w:rPr>
          <w:b/>
          <w:i/>
          <w:sz w:val="24"/>
        </w:rPr>
        <w:t>Pour introduire le cy</w:t>
      </w:r>
      <w:r>
        <w:rPr>
          <w:b/>
          <w:i/>
          <w:sz w:val="24"/>
        </w:rPr>
        <w:t>c</w:t>
      </w:r>
      <w:r w:rsidRPr="00E947D4">
        <w:rPr>
          <w:b/>
          <w:i/>
          <w:sz w:val="24"/>
        </w:rPr>
        <w:t>le…</w:t>
      </w:r>
    </w:p>
    <w:p w14:paraId="4D37E8C3" w14:textId="77777777" w:rsidR="00E947D4" w:rsidRPr="00B104F0" w:rsidRDefault="00E947D4" w:rsidP="00E947D4">
      <w:pPr>
        <w:pStyle w:val="Paragraphedeliste"/>
        <w:numPr>
          <w:ilvl w:val="0"/>
          <w:numId w:val="10"/>
        </w:numPr>
        <w:spacing w:after="0"/>
        <w:ind w:left="284"/>
        <w:rPr>
          <w:rFonts w:ascii="Arial" w:hAnsi="Arial" w:cs="Arial"/>
          <w:sz w:val="24"/>
          <w:szCs w:val="24"/>
        </w:rPr>
      </w:pPr>
      <w:r w:rsidRPr="00B104F0">
        <w:rPr>
          <w:rFonts w:ascii="Arial" w:hAnsi="Arial" w:cs="Arial"/>
          <w:sz w:val="24"/>
          <w:szCs w:val="24"/>
        </w:rPr>
        <w:t xml:space="preserve">Pour </w:t>
      </w:r>
      <w:r>
        <w:rPr>
          <w:rFonts w:ascii="Arial" w:hAnsi="Arial" w:cs="Arial"/>
          <w:sz w:val="24"/>
          <w:szCs w:val="24"/>
        </w:rPr>
        <w:t>chaque ligne</w:t>
      </w:r>
      <w:r w:rsidRPr="00B104F0">
        <w:rPr>
          <w:rFonts w:ascii="Arial" w:hAnsi="Arial" w:cs="Arial"/>
          <w:sz w:val="24"/>
          <w:szCs w:val="24"/>
        </w:rPr>
        <w:t>, cocher la case qui correspond le mieux à votre point de vue.</w:t>
      </w:r>
    </w:p>
    <w:tbl>
      <w:tblPr>
        <w:tblW w:w="1041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8"/>
        <w:gridCol w:w="841"/>
        <w:gridCol w:w="847"/>
        <w:gridCol w:w="841"/>
        <w:gridCol w:w="841"/>
      </w:tblGrid>
      <w:tr w:rsidR="00E947D4" w:rsidRPr="00A45357" w14:paraId="7913166D" w14:textId="77777777" w:rsidTr="00D537E7">
        <w:tc>
          <w:tcPr>
            <w:tcW w:w="7115" w:type="dxa"/>
            <w:tcBorders>
              <w:top w:val="nil"/>
              <w:left w:val="nil"/>
            </w:tcBorders>
            <w:shd w:val="clear" w:color="000000" w:fill="FFFFFF"/>
          </w:tcPr>
          <w:p w14:paraId="74E96C5C" w14:textId="77777777" w:rsidR="00E947D4" w:rsidRPr="00A45357" w:rsidRDefault="00E947D4" w:rsidP="00D537E7">
            <w:pPr>
              <w:ind w:left="28"/>
            </w:pPr>
          </w:p>
        </w:tc>
        <w:tc>
          <w:tcPr>
            <w:tcW w:w="819" w:type="dxa"/>
            <w:shd w:val="clear" w:color="000000" w:fill="FFFFFF"/>
          </w:tcPr>
          <w:p w14:paraId="39EEF85D" w14:textId="77777777" w:rsidR="00E947D4" w:rsidRPr="00A45357" w:rsidRDefault="00E947D4" w:rsidP="00E947D4">
            <w:pPr>
              <w:spacing w:after="0"/>
              <w:jc w:val="center"/>
              <w:rPr>
                <w:sz w:val="18"/>
                <w:szCs w:val="16"/>
              </w:rPr>
            </w:pPr>
            <w:r w:rsidRPr="00A45357">
              <w:rPr>
                <w:sz w:val="18"/>
                <w:szCs w:val="16"/>
              </w:rPr>
              <w:t>Pas du tout d'accord</w:t>
            </w:r>
          </w:p>
        </w:tc>
        <w:tc>
          <w:tcPr>
            <w:tcW w:w="846" w:type="dxa"/>
            <w:shd w:val="clear" w:color="000000" w:fill="FFFFFF"/>
          </w:tcPr>
          <w:p w14:paraId="1FBAD3D7" w14:textId="77777777" w:rsidR="00E947D4" w:rsidRPr="00A45357" w:rsidRDefault="00E947D4" w:rsidP="00E947D4">
            <w:pPr>
              <w:spacing w:after="0"/>
              <w:jc w:val="center"/>
            </w:pPr>
            <w:r w:rsidRPr="00A45357">
              <w:rPr>
                <w:sz w:val="18"/>
                <w:szCs w:val="16"/>
              </w:rPr>
              <w:t>Plutôt pas d’accord</w:t>
            </w:r>
          </w:p>
        </w:tc>
        <w:tc>
          <w:tcPr>
            <w:tcW w:w="819" w:type="dxa"/>
            <w:shd w:val="clear" w:color="000000" w:fill="FFFFFF"/>
          </w:tcPr>
          <w:p w14:paraId="6BE6B79D" w14:textId="77777777" w:rsidR="00E947D4" w:rsidRPr="00E947D4" w:rsidRDefault="00E947D4" w:rsidP="00E947D4">
            <w:pPr>
              <w:spacing w:after="0"/>
              <w:jc w:val="center"/>
              <w:rPr>
                <w:sz w:val="18"/>
                <w:szCs w:val="16"/>
              </w:rPr>
            </w:pPr>
            <w:r w:rsidRPr="00A45357">
              <w:rPr>
                <w:sz w:val="18"/>
                <w:szCs w:val="16"/>
              </w:rPr>
              <w:t>Plutôt d'accord</w:t>
            </w:r>
          </w:p>
        </w:tc>
        <w:tc>
          <w:tcPr>
            <w:tcW w:w="819" w:type="dxa"/>
            <w:shd w:val="clear" w:color="000000" w:fill="FFFFFF"/>
          </w:tcPr>
          <w:p w14:paraId="0D1EFE6B" w14:textId="77777777" w:rsidR="00E947D4" w:rsidRPr="00A45357" w:rsidRDefault="00E947D4" w:rsidP="00E947D4">
            <w:pPr>
              <w:spacing w:after="0"/>
              <w:jc w:val="center"/>
            </w:pPr>
            <w:r w:rsidRPr="00A45357">
              <w:rPr>
                <w:sz w:val="18"/>
                <w:szCs w:val="16"/>
              </w:rPr>
              <w:t>Tout à fait d'accord</w:t>
            </w:r>
          </w:p>
        </w:tc>
      </w:tr>
      <w:tr w:rsidR="00E947D4" w:rsidRPr="00A45357" w14:paraId="1CA68580" w14:textId="77777777" w:rsidTr="00E947D4">
        <w:trPr>
          <w:trHeight w:val="794"/>
        </w:trPr>
        <w:tc>
          <w:tcPr>
            <w:tcW w:w="7115" w:type="dxa"/>
            <w:shd w:val="clear" w:color="000000" w:fill="FFFFFF"/>
            <w:vAlign w:val="center"/>
          </w:tcPr>
          <w:p w14:paraId="6C503F58" w14:textId="77777777" w:rsidR="00E947D4" w:rsidRPr="00293BF9" w:rsidRDefault="00E947D4" w:rsidP="00E947D4">
            <w:pPr>
              <w:numPr>
                <w:ilvl w:val="0"/>
                <w:numId w:val="9"/>
              </w:numPr>
              <w:tabs>
                <w:tab w:val="clear" w:pos="720"/>
              </w:tabs>
              <w:spacing w:after="0" w:line="240" w:lineRule="auto"/>
              <w:ind w:left="388"/>
              <w:rPr>
                <w:sz w:val="28"/>
                <w:szCs w:val="28"/>
              </w:rPr>
            </w:pPr>
            <w:r w:rsidRPr="00293BF9">
              <w:rPr>
                <w:sz w:val="28"/>
                <w:szCs w:val="28"/>
              </w:rPr>
              <w:t>La science a pour objectif de faire de nouvelles découvertes sur le monde qui nous entoure.</w:t>
            </w:r>
          </w:p>
        </w:tc>
        <w:tc>
          <w:tcPr>
            <w:tcW w:w="3303" w:type="dxa"/>
            <w:gridSpan w:val="4"/>
            <w:shd w:val="clear" w:color="000000" w:fill="FFFFFF"/>
            <w:vAlign w:val="center"/>
          </w:tcPr>
          <w:p w14:paraId="5D9AF499"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7F1ABB45" w14:textId="77777777" w:rsidTr="00E947D4">
        <w:trPr>
          <w:trHeight w:val="794"/>
        </w:trPr>
        <w:tc>
          <w:tcPr>
            <w:tcW w:w="7115" w:type="dxa"/>
            <w:shd w:val="clear" w:color="000000" w:fill="FFFFFF"/>
            <w:vAlign w:val="center"/>
          </w:tcPr>
          <w:p w14:paraId="3B5C32E7" w14:textId="77777777" w:rsidR="00E947D4" w:rsidRPr="00293BF9" w:rsidRDefault="00E947D4" w:rsidP="00E947D4">
            <w:pPr>
              <w:numPr>
                <w:ilvl w:val="0"/>
                <w:numId w:val="9"/>
              </w:numPr>
              <w:tabs>
                <w:tab w:val="clear" w:pos="720"/>
              </w:tabs>
              <w:spacing w:after="0" w:line="240" w:lineRule="auto"/>
              <w:ind w:left="388"/>
              <w:rPr>
                <w:sz w:val="28"/>
                <w:szCs w:val="28"/>
              </w:rPr>
            </w:pPr>
            <w:r w:rsidRPr="00293BF9">
              <w:rPr>
                <w:sz w:val="28"/>
                <w:szCs w:val="28"/>
              </w:rPr>
              <w:t>La science a pour objectif de faire de ce monde un meilleur endroit pour vivre.</w:t>
            </w:r>
          </w:p>
        </w:tc>
        <w:tc>
          <w:tcPr>
            <w:tcW w:w="3303" w:type="dxa"/>
            <w:gridSpan w:val="4"/>
            <w:shd w:val="clear" w:color="000000" w:fill="FFFFFF"/>
            <w:vAlign w:val="center"/>
          </w:tcPr>
          <w:p w14:paraId="5B19929F"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0852CC8D" w14:textId="77777777" w:rsidTr="00E947D4">
        <w:trPr>
          <w:trHeight w:val="794"/>
        </w:trPr>
        <w:tc>
          <w:tcPr>
            <w:tcW w:w="7115" w:type="dxa"/>
            <w:shd w:val="clear" w:color="000000" w:fill="FFFFFF"/>
            <w:vAlign w:val="center"/>
          </w:tcPr>
          <w:p w14:paraId="74BBAB81" w14:textId="4E73AAAC" w:rsidR="00E947D4" w:rsidRPr="00E947D4" w:rsidRDefault="00E947D4" w:rsidP="00E947D4">
            <w:pPr>
              <w:numPr>
                <w:ilvl w:val="0"/>
                <w:numId w:val="9"/>
              </w:numPr>
              <w:tabs>
                <w:tab w:val="clear" w:pos="720"/>
              </w:tabs>
              <w:spacing w:after="0" w:line="240" w:lineRule="auto"/>
              <w:ind w:left="388"/>
              <w:rPr>
                <w:sz w:val="28"/>
                <w:szCs w:val="28"/>
              </w:rPr>
            </w:pPr>
            <w:r w:rsidRPr="00293BF9">
              <w:rPr>
                <w:sz w:val="28"/>
                <w:szCs w:val="28"/>
              </w:rPr>
              <w:t>La science permet de prédire l'avenir.</w:t>
            </w:r>
          </w:p>
        </w:tc>
        <w:tc>
          <w:tcPr>
            <w:tcW w:w="3303" w:type="dxa"/>
            <w:gridSpan w:val="4"/>
            <w:shd w:val="clear" w:color="000000" w:fill="FFFFFF"/>
            <w:vAlign w:val="center"/>
          </w:tcPr>
          <w:p w14:paraId="5EAF5B6A"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29C8BFA9" w14:textId="77777777" w:rsidTr="00E947D4">
        <w:trPr>
          <w:trHeight w:val="794"/>
        </w:trPr>
        <w:tc>
          <w:tcPr>
            <w:tcW w:w="7115" w:type="dxa"/>
            <w:shd w:val="clear" w:color="000000" w:fill="FFFFFF"/>
            <w:vAlign w:val="center"/>
          </w:tcPr>
          <w:p w14:paraId="6B7DE4EF" w14:textId="77777777" w:rsidR="00E947D4" w:rsidRDefault="00E947D4" w:rsidP="00E947D4">
            <w:pPr>
              <w:numPr>
                <w:ilvl w:val="0"/>
                <w:numId w:val="9"/>
              </w:numPr>
              <w:tabs>
                <w:tab w:val="clear" w:pos="720"/>
              </w:tabs>
              <w:spacing w:after="0" w:line="240" w:lineRule="auto"/>
              <w:ind w:left="388"/>
              <w:rPr>
                <w:sz w:val="28"/>
                <w:szCs w:val="28"/>
              </w:rPr>
            </w:pPr>
            <w:r>
              <w:rPr>
                <w:sz w:val="28"/>
                <w:szCs w:val="28"/>
              </w:rPr>
              <w:t>Un énoncé scientifique est un énoncé qui peut être mis en doute.</w:t>
            </w:r>
          </w:p>
        </w:tc>
        <w:tc>
          <w:tcPr>
            <w:tcW w:w="3303" w:type="dxa"/>
            <w:gridSpan w:val="4"/>
            <w:shd w:val="clear" w:color="000000" w:fill="FFFFFF"/>
            <w:vAlign w:val="center"/>
          </w:tcPr>
          <w:p w14:paraId="57C48901"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06F6869D" w14:textId="77777777" w:rsidTr="00E947D4">
        <w:trPr>
          <w:trHeight w:val="794"/>
        </w:trPr>
        <w:tc>
          <w:tcPr>
            <w:tcW w:w="7115" w:type="dxa"/>
            <w:shd w:val="clear" w:color="000000" w:fill="FFFFFF"/>
            <w:vAlign w:val="center"/>
          </w:tcPr>
          <w:p w14:paraId="156D7723" w14:textId="77777777" w:rsidR="00E947D4" w:rsidRPr="00293BF9" w:rsidRDefault="00E947D4" w:rsidP="00E947D4">
            <w:pPr>
              <w:numPr>
                <w:ilvl w:val="0"/>
                <w:numId w:val="9"/>
              </w:numPr>
              <w:tabs>
                <w:tab w:val="clear" w:pos="720"/>
              </w:tabs>
              <w:spacing w:after="0" w:line="240" w:lineRule="auto"/>
              <w:ind w:left="388"/>
              <w:rPr>
                <w:sz w:val="28"/>
                <w:szCs w:val="28"/>
              </w:rPr>
            </w:pPr>
            <w:r w:rsidRPr="00293BF9">
              <w:rPr>
                <w:sz w:val="28"/>
                <w:szCs w:val="28"/>
              </w:rPr>
              <w:t>Faire de la science nécessite d'utiliser des théories, des modèles, et des lois pour décrire et interpréter le monde autour de nous.</w:t>
            </w:r>
          </w:p>
        </w:tc>
        <w:tc>
          <w:tcPr>
            <w:tcW w:w="3303" w:type="dxa"/>
            <w:gridSpan w:val="4"/>
            <w:shd w:val="clear" w:color="000000" w:fill="FFFFFF"/>
            <w:vAlign w:val="center"/>
          </w:tcPr>
          <w:p w14:paraId="23802ACC"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77BB6A5C" w14:textId="77777777" w:rsidTr="00E947D4">
        <w:trPr>
          <w:trHeight w:val="794"/>
        </w:trPr>
        <w:tc>
          <w:tcPr>
            <w:tcW w:w="7115" w:type="dxa"/>
            <w:shd w:val="clear" w:color="000000" w:fill="FFFFFF"/>
            <w:vAlign w:val="center"/>
          </w:tcPr>
          <w:p w14:paraId="4CD55F11" w14:textId="604A5A12" w:rsidR="00E947D4" w:rsidRPr="00E947D4" w:rsidRDefault="00E947D4" w:rsidP="00D537E7">
            <w:pPr>
              <w:numPr>
                <w:ilvl w:val="0"/>
                <w:numId w:val="9"/>
              </w:numPr>
              <w:tabs>
                <w:tab w:val="clear" w:pos="720"/>
              </w:tabs>
              <w:spacing w:after="0" w:line="240" w:lineRule="auto"/>
              <w:ind w:left="388"/>
              <w:rPr>
                <w:sz w:val="28"/>
                <w:szCs w:val="28"/>
              </w:rPr>
            </w:pPr>
            <w:r>
              <w:rPr>
                <w:sz w:val="28"/>
                <w:szCs w:val="28"/>
              </w:rPr>
              <w:t xml:space="preserve">La science dit pourquoi deux corps </w:t>
            </w:r>
            <w:proofErr w:type="gramStart"/>
            <w:r>
              <w:rPr>
                <w:sz w:val="28"/>
                <w:szCs w:val="28"/>
              </w:rPr>
              <w:t>s’attirent</w:t>
            </w:r>
            <w:proofErr w:type="gramEnd"/>
            <w:r>
              <w:rPr>
                <w:sz w:val="28"/>
                <w:szCs w:val="28"/>
              </w:rPr>
              <w:t>.</w:t>
            </w:r>
          </w:p>
        </w:tc>
        <w:tc>
          <w:tcPr>
            <w:tcW w:w="3303" w:type="dxa"/>
            <w:gridSpan w:val="4"/>
            <w:shd w:val="clear" w:color="000000" w:fill="FFFFFF"/>
            <w:vAlign w:val="center"/>
          </w:tcPr>
          <w:p w14:paraId="30ACFEE5"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0137AEA9" w14:textId="77777777" w:rsidTr="00E947D4">
        <w:trPr>
          <w:trHeight w:val="794"/>
        </w:trPr>
        <w:tc>
          <w:tcPr>
            <w:tcW w:w="7115" w:type="dxa"/>
            <w:shd w:val="clear" w:color="000000" w:fill="FFFFFF"/>
            <w:vAlign w:val="center"/>
          </w:tcPr>
          <w:p w14:paraId="6BEC3D16" w14:textId="77777777" w:rsidR="00E947D4" w:rsidRPr="00293BF9" w:rsidRDefault="00E947D4" w:rsidP="00E947D4">
            <w:pPr>
              <w:numPr>
                <w:ilvl w:val="0"/>
                <w:numId w:val="9"/>
              </w:numPr>
              <w:tabs>
                <w:tab w:val="clear" w:pos="720"/>
              </w:tabs>
              <w:spacing w:after="0" w:line="240" w:lineRule="auto"/>
              <w:ind w:left="388"/>
              <w:rPr>
                <w:sz w:val="28"/>
                <w:szCs w:val="28"/>
              </w:rPr>
            </w:pPr>
            <w:r w:rsidRPr="00293BF9">
              <w:rPr>
                <w:sz w:val="28"/>
                <w:szCs w:val="28"/>
              </w:rPr>
              <w:t>La science permet d'expliquer tous les phénomènes observés</w:t>
            </w:r>
            <w:r>
              <w:rPr>
                <w:sz w:val="28"/>
                <w:szCs w:val="28"/>
              </w:rPr>
              <w:t>.</w:t>
            </w:r>
          </w:p>
        </w:tc>
        <w:tc>
          <w:tcPr>
            <w:tcW w:w="3303" w:type="dxa"/>
            <w:gridSpan w:val="4"/>
            <w:shd w:val="clear" w:color="000000" w:fill="FFFFFF"/>
            <w:vAlign w:val="center"/>
          </w:tcPr>
          <w:p w14:paraId="60F063F6"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087DB379" w14:textId="77777777" w:rsidTr="00E947D4">
        <w:trPr>
          <w:trHeight w:val="794"/>
        </w:trPr>
        <w:tc>
          <w:tcPr>
            <w:tcW w:w="7115" w:type="dxa"/>
            <w:shd w:val="clear" w:color="000000" w:fill="FFFFFF"/>
            <w:vAlign w:val="center"/>
          </w:tcPr>
          <w:p w14:paraId="7E5AF0D4" w14:textId="7F40CA38" w:rsidR="00E947D4" w:rsidRPr="00E947D4" w:rsidRDefault="00E947D4" w:rsidP="00E947D4">
            <w:pPr>
              <w:numPr>
                <w:ilvl w:val="0"/>
                <w:numId w:val="9"/>
              </w:numPr>
              <w:tabs>
                <w:tab w:val="clear" w:pos="720"/>
              </w:tabs>
              <w:spacing w:after="0" w:line="240" w:lineRule="auto"/>
              <w:ind w:left="388"/>
              <w:rPr>
                <w:sz w:val="28"/>
                <w:szCs w:val="28"/>
              </w:rPr>
            </w:pPr>
            <w:r w:rsidRPr="00293BF9">
              <w:rPr>
                <w:sz w:val="28"/>
                <w:szCs w:val="28"/>
              </w:rPr>
              <w:t>La science ne s'arrêtera jamais de progresser.</w:t>
            </w:r>
          </w:p>
        </w:tc>
        <w:tc>
          <w:tcPr>
            <w:tcW w:w="3303" w:type="dxa"/>
            <w:gridSpan w:val="4"/>
            <w:shd w:val="clear" w:color="000000" w:fill="FFFFFF"/>
            <w:vAlign w:val="center"/>
          </w:tcPr>
          <w:p w14:paraId="01D5F752"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7901043C" w14:textId="77777777" w:rsidTr="00E947D4">
        <w:trPr>
          <w:trHeight w:val="794"/>
        </w:trPr>
        <w:tc>
          <w:tcPr>
            <w:tcW w:w="7115" w:type="dxa"/>
            <w:shd w:val="clear" w:color="000000" w:fill="FFFFFF"/>
            <w:vAlign w:val="center"/>
          </w:tcPr>
          <w:p w14:paraId="595AE2A7" w14:textId="77777777" w:rsidR="00E947D4" w:rsidRPr="00293BF9" w:rsidRDefault="00E947D4" w:rsidP="00E947D4">
            <w:pPr>
              <w:numPr>
                <w:ilvl w:val="0"/>
                <w:numId w:val="9"/>
              </w:numPr>
              <w:tabs>
                <w:tab w:val="clear" w:pos="720"/>
              </w:tabs>
              <w:spacing w:after="0" w:line="240" w:lineRule="auto"/>
              <w:ind w:left="388"/>
              <w:rPr>
                <w:sz w:val="28"/>
                <w:szCs w:val="28"/>
              </w:rPr>
            </w:pPr>
            <w:r w:rsidRPr="00293BF9">
              <w:rPr>
                <w:sz w:val="28"/>
                <w:szCs w:val="28"/>
              </w:rPr>
              <w:t>La science a pour objectif d'établir la vérité sur les phénomènes qui nous entourent.</w:t>
            </w:r>
          </w:p>
        </w:tc>
        <w:tc>
          <w:tcPr>
            <w:tcW w:w="3303" w:type="dxa"/>
            <w:gridSpan w:val="4"/>
            <w:shd w:val="clear" w:color="000000" w:fill="FFFFFF"/>
            <w:vAlign w:val="center"/>
          </w:tcPr>
          <w:p w14:paraId="0EB60C42"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r w:rsidR="00E947D4" w:rsidRPr="00A45357" w14:paraId="7DD802FC" w14:textId="77777777" w:rsidTr="00E947D4">
        <w:trPr>
          <w:trHeight w:val="794"/>
        </w:trPr>
        <w:tc>
          <w:tcPr>
            <w:tcW w:w="7115" w:type="dxa"/>
            <w:shd w:val="clear" w:color="000000" w:fill="FFFFFF"/>
            <w:vAlign w:val="center"/>
          </w:tcPr>
          <w:p w14:paraId="7078FE9C" w14:textId="667916FC" w:rsidR="00E947D4" w:rsidRPr="00E947D4" w:rsidRDefault="00E947D4" w:rsidP="00E947D4">
            <w:pPr>
              <w:numPr>
                <w:ilvl w:val="0"/>
                <w:numId w:val="9"/>
              </w:numPr>
              <w:tabs>
                <w:tab w:val="clear" w:pos="720"/>
              </w:tabs>
              <w:spacing w:after="0" w:line="240" w:lineRule="auto"/>
              <w:ind w:left="388"/>
              <w:rPr>
                <w:sz w:val="28"/>
                <w:szCs w:val="28"/>
              </w:rPr>
            </w:pPr>
            <w:r w:rsidRPr="00293BF9">
              <w:rPr>
                <w:sz w:val="28"/>
                <w:szCs w:val="28"/>
              </w:rPr>
              <w:t>La science peut remettre en cause ses propres théories.</w:t>
            </w:r>
          </w:p>
        </w:tc>
        <w:tc>
          <w:tcPr>
            <w:tcW w:w="3303" w:type="dxa"/>
            <w:gridSpan w:val="4"/>
            <w:shd w:val="clear" w:color="000000" w:fill="FFFFFF"/>
            <w:vAlign w:val="center"/>
          </w:tcPr>
          <w:p w14:paraId="6CCC8A06" w14:textId="77777777" w:rsidR="00E947D4" w:rsidRPr="00A45357" w:rsidRDefault="00E947D4" w:rsidP="00D537E7">
            <w:pPr>
              <w:jc w:val="center"/>
            </w:pPr>
            <w:r w:rsidRPr="00A45357">
              <w:sym w:font="Wingdings" w:char="F06F"/>
            </w:r>
            <w:r w:rsidRPr="00A45357">
              <w:tab/>
            </w:r>
            <w:r w:rsidRPr="00A45357">
              <w:sym w:font="Wingdings" w:char="F06F"/>
            </w:r>
            <w:r w:rsidRPr="00A45357">
              <w:tab/>
            </w:r>
            <w:r w:rsidRPr="00A45357">
              <w:sym w:font="Wingdings" w:char="F06F"/>
            </w:r>
            <w:r w:rsidRPr="00A45357">
              <w:tab/>
            </w:r>
            <w:r w:rsidRPr="00A45357">
              <w:sym w:font="Wingdings" w:char="F06F"/>
            </w:r>
          </w:p>
        </w:tc>
      </w:tr>
    </w:tbl>
    <w:p w14:paraId="62F772A8" w14:textId="77777777" w:rsidR="00E947D4" w:rsidRPr="00473C59" w:rsidRDefault="00E947D4" w:rsidP="00E947D4">
      <w:pPr>
        <w:spacing w:before="60" w:after="60"/>
        <w:rPr>
          <w:i/>
          <w:iCs/>
          <w:sz w:val="2"/>
        </w:rPr>
      </w:pPr>
    </w:p>
    <w:p w14:paraId="49F693A3" w14:textId="77777777" w:rsidR="00E947D4" w:rsidRDefault="00E947D4" w:rsidP="00E947D4">
      <w:pPr>
        <w:pStyle w:val="Paragraphedeliste"/>
        <w:spacing w:after="0"/>
        <w:ind w:left="284"/>
        <w:rPr>
          <w:rFonts w:ascii="Arial" w:hAnsi="Arial" w:cs="Arial"/>
          <w:sz w:val="24"/>
          <w:szCs w:val="24"/>
        </w:rPr>
      </w:pPr>
    </w:p>
    <w:p w14:paraId="138AB0AE" w14:textId="77777777" w:rsidR="00E947D4" w:rsidRPr="00B104F0" w:rsidRDefault="00E947D4" w:rsidP="00E947D4">
      <w:pPr>
        <w:pStyle w:val="Paragraphedeliste"/>
        <w:numPr>
          <w:ilvl w:val="0"/>
          <w:numId w:val="10"/>
        </w:numPr>
        <w:spacing w:after="0"/>
        <w:ind w:left="284"/>
        <w:rPr>
          <w:rFonts w:ascii="Arial" w:hAnsi="Arial" w:cs="Arial"/>
          <w:sz w:val="24"/>
          <w:szCs w:val="24"/>
        </w:rPr>
      </w:pPr>
      <w:r w:rsidRPr="00B104F0">
        <w:rPr>
          <w:rFonts w:ascii="Arial" w:hAnsi="Arial" w:cs="Arial"/>
          <w:sz w:val="24"/>
          <w:szCs w:val="24"/>
        </w:rPr>
        <w:t>Questions scientifiques et questions non scientifiques</w:t>
      </w:r>
      <w:r>
        <w:rPr>
          <w:rFonts w:ascii="Arial" w:hAnsi="Arial" w:cs="Arial"/>
          <w:sz w:val="24"/>
          <w:szCs w:val="24"/>
        </w:rPr>
        <w:t>…</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166"/>
        <w:gridCol w:w="1244"/>
      </w:tblGrid>
      <w:tr w:rsidR="00E947D4" w:rsidRPr="00590E0A" w14:paraId="2AE5AD05" w14:textId="77777777" w:rsidTr="00E947D4">
        <w:tc>
          <w:tcPr>
            <w:tcW w:w="8222" w:type="dxa"/>
            <w:tcBorders>
              <w:top w:val="nil"/>
              <w:left w:val="nil"/>
            </w:tcBorders>
          </w:tcPr>
          <w:p w14:paraId="4AA8BC3B" w14:textId="77777777" w:rsidR="00E947D4" w:rsidRDefault="00E947D4" w:rsidP="00D537E7">
            <w:pPr>
              <w:pStyle w:val="NormalWeb"/>
              <w:spacing w:before="0" w:beforeAutospacing="0" w:after="0"/>
              <w:rPr>
                <w:rFonts w:ascii="Arial" w:hAnsi="Arial" w:cs="Arial"/>
              </w:rPr>
            </w:pPr>
            <w:r w:rsidRPr="00157B61">
              <w:rPr>
                <w:rFonts w:ascii="Arial" w:hAnsi="Arial" w:cs="Arial"/>
              </w:rPr>
              <w:t>Classer les questions suivantes en deux catégories :</w:t>
            </w:r>
          </w:p>
          <w:p w14:paraId="464A060A" w14:textId="77777777" w:rsidR="00E947D4" w:rsidRPr="00590E0A" w:rsidRDefault="00E947D4" w:rsidP="00D537E7">
            <w:pPr>
              <w:pStyle w:val="NormalWeb"/>
              <w:spacing w:before="0" w:beforeAutospacing="0" w:after="0"/>
              <w:rPr>
                <w:rFonts w:ascii="Arial" w:hAnsi="Arial" w:cs="Arial"/>
                <w:sz w:val="20"/>
              </w:rPr>
            </w:pPr>
            <w:r w:rsidRPr="00590E0A">
              <w:rPr>
                <w:rFonts w:ascii="Arial" w:hAnsi="Arial" w:cs="Arial"/>
                <w:sz w:val="20"/>
              </w:rPr>
              <w:t xml:space="preserve">A- Questions auxquelles la science ne peut pas </w:t>
            </w:r>
            <w:r>
              <w:rPr>
                <w:rFonts w:ascii="Arial" w:hAnsi="Arial" w:cs="Arial"/>
                <w:sz w:val="20"/>
              </w:rPr>
              <w:t>répondre</w:t>
            </w:r>
          </w:p>
          <w:p w14:paraId="20D688F9" w14:textId="77777777" w:rsidR="00E947D4" w:rsidRPr="00590E0A" w:rsidRDefault="00E947D4" w:rsidP="00D537E7">
            <w:pPr>
              <w:pStyle w:val="NormalWeb"/>
              <w:spacing w:before="0" w:beforeAutospacing="0" w:after="0"/>
              <w:rPr>
                <w:rFonts w:ascii="Arial" w:hAnsi="Arial" w:cs="Arial"/>
                <w:sz w:val="22"/>
              </w:rPr>
            </w:pPr>
            <w:r w:rsidRPr="00590E0A">
              <w:rPr>
                <w:rFonts w:ascii="Arial" w:hAnsi="Arial" w:cs="Arial"/>
                <w:sz w:val="20"/>
              </w:rPr>
              <w:t xml:space="preserve">B- Questions auxquelles la science a été ou est en mesure </w:t>
            </w:r>
            <w:r>
              <w:rPr>
                <w:rFonts w:ascii="Arial" w:hAnsi="Arial" w:cs="Arial"/>
                <w:sz w:val="20"/>
              </w:rPr>
              <w:t>de répondre</w:t>
            </w:r>
          </w:p>
        </w:tc>
        <w:tc>
          <w:tcPr>
            <w:tcW w:w="1166" w:type="dxa"/>
          </w:tcPr>
          <w:p w14:paraId="61517C0A" w14:textId="77777777" w:rsidR="00E947D4" w:rsidRPr="00590E0A" w:rsidRDefault="00E947D4" w:rsidP="00D537E7">
            <w:pPr>
              <w:pStyle w:val="NormalWeb"/>
              <w:spacing w:before="0" w:beforeAutospacing="0" w:after="0"/>
              <w:ind w:left="-22"/>
              <w:rPr>
                <w:rFonts w:ascii="Arial" w:hAnsi="Arial" w:cs="Arial"/>
                <w:sz w:val="20"/>
              </w:rPr>
            </w:pPr>
            <w:r>
              <w:rPr>
                <w:rFonts w:ascii="Arial" w:hAnsi="Arial" w:cs="Arial"/>
                <w:sz w:val="20"/>
              </w:rPr>
              <w:t xml:space="preserve">A- </w:t>
            </w:r>
            <w:r w:rsidRPr="00590E0A">
              <w:rPr>
                <w:rFonts w:ascii="Arial" w:hAnsi="Arial" w:cs="Arial"/>
                <w:sz w:val="20"/>
              </w:rPr>
              <w:t xml:space="preserve">la science ne peut pas </w:t>
            </w:r>
            <w:r>
              <w:rPr>
                <w:rFonts w:ascii="Arial" w:hAnsi="Arial" w:cs="Arial"/>
                <w:sz w:val="20"/>
              </w:rPr>
              <w:t>répondre</w:t>
            </w:r>
          </w:p>
        </w:tc>
        <w:tc>
          <w:tcPr>
            <w:tcW w:w="1244" w:type="dxa"/>
          </w:tcPr>
          <w:p w14:paraId="0E1085B2" w14:textId="77777777" w:rsidR="00E947D4" w:rsidRPr="00590E0A" w:rsidRDefault="00E947D4" w:rsidP="00D537E7">
            <w:pPr>
              <w:pStyle w:val="NormalWeb"/>
              <w:spacing w:before="0" w:beforeAutospacing="0" w:after="0"/>
              <w:ind w:left="-22"/>
              <w:rPr>
                <w:rFonts w:ascii="Arial" w:hAnsi="Arial" w:cs="Arial"/>
                <w:sz w:val="20"/>
              </w:rPr>
            </w:pPr>
            <w:r>
              <w:rPr>
                <w:rFonts w:ascii="Arial" w:hAnsi="Arial" w:cs="Arial"/>
                <w:sz w:val="20"/>
              </w:rPr>
              <w:t xml:space="preserve">B- </w:t>
            </w:r>
            <w:r w:rsidRPr="00590E0A">
              <w:rPr>
                <w:rFonts w:ascii="Arial" w:hAnsi="Arial" w:cs="Arial"/>
                <w:sz w:val="20"/>
              </w:rPr>
              <w:t xml:space="preserve">la science a pu ou peut </w:t>
            </w:r>
            <w:r>
              <w:rPr>
                <w:rFonts w:ascii="Arial" w:hAnsi="Arial" w:cs="Arial"/>
                <w:sz w:val="20"/>
              </w:rPr>
              <w:t>répondre</w:t>
            </w:r>
          </w:p>
        </w:tc>
      </w:tr>
      <w:tr w:rsidR="00E947D4" w:rsidRPr="00765870" w14:paraId="3A1123CB" w14:textId="77777777" w:rsidTr="00E947D4">
        <w:tc>
          <w:tcPr>
            <w:tcW w:w="8222" w:type="dxa"/>
          </w:tcPr>
          <w:p w14:paraId="482B6ADD"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Faut-il interdire les ondes wifi dans les espaces publiques ?</w:t>
            </w:r>
          </w:p>
        </w:tc>
        <w:tc>
          <w:tcPr>
            <w:tcW w:w="1166" w:type="dxa"/>
          </w:tcPr>
          <w:p w14:paraId="44AF7627"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1A549627"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6B842D2F" w14:textId="77777777" w:rsidTr="00E947D4">
        <w:tc>
          <w:tcPr>
            <w:tcW w:w="8222" w:type="dxa"/>
          </w:tcPr>
          <w:p w14:paraId="3E97037B"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Le rayonnement solaire est-il illimité dans le temps ?</w:t>
            </w:r>
          </w:p>
        </w:tc>
        <w:tc>
          <w:tcPr>
            <w:tcW w:w="1166" w:type="dxa"/>
          </w:tcPr>
          <w:p w14:paraId="426D4C44"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7613AA96"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4D2DBEAD" w14:textId="77777777" w:rsidTr="00E947D4">
        <w:tc>
          <w:tcPr>
            <w:tcW w:w="8222" w:type="dxa"/>
          </w:tcPr>
          <w:p w14:paraId="48C6451B"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Comment le soleil émet-il son énergie ?</w:t>
            </w:r>
          </w:p>
        </w:tc>
        <w:tc>
          <w:tcPr>
            <w:tcW w:w="1166" w:type="dxa"/>
          </w:tcPr>
          <w:p w14:paraId="7955FF56"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733180F9"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1FD7CF0F" w14:textId="77777777" w:rsidTr="00E947D4">
        <w:tc>
          <w:tcPr>
            <w:tcW w:w="8222" w:type="dxa"/>
          </w:tcPr>
          <w:p w14:paraId="6EF8D42D"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L'Homme est-il la forme la plus aboutie du vivant ?</w:t>
            </w:r>
          </w:p>
        </w:tc>
        <w:tc>
          <w:tcPr>
            <w:tcW w:w="1166" w:type="dxa"/>
          </w:tcPr>
          <w:p w14:paraId="5AF0C0AD"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611C9047"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266F5A0B" w14:textId="77777777" w:rsidTr="00E947D4">
        <w:tc>
          <w:tcPr>
            <w:tcW w:w="8222" w:type="dxa"/>
          </w:tcPr>
          <w:p w14:paraId="352F2F11"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Est-ce que l'énergie nucléaire va devenir prédominante au 21</w:t>
            </w:r>
            <w:r w:rsidRPr="00E947D4">
              <w:rPr>
                <w:rFonts w:ascii="Arial" w:hAnsi="Arial" w:cs="Arial"/>
                <w:vertAlign w:val="superscript"/>
              </w:rPr>
              <w:t>e</w:t>
            </w:r>
            <w:r w:rsidRPr="00E947D4">
              <w:rPr>
                <w:rFonts w:ascii="Arial" w:hAnsi="Arial" w:cs="Arial"/>
              </w:rPr>
              <w:t xml:space="preserve"> siècle ?</w:t>
            </w:r>
          </w:p>
        </w:tc>
        <w:tc>
          <w:tcPr>
            <w:tcW w:w="1166" w:type="dxa"/>
          </w:tcPr>
          <w:p w14:paraId="6E2D76FD"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613AC39D"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7B1BACD5" w14:textId="77777777" w:rsidTr="00E947D4">
        <w:tc>
          <w:tcPr>
            <w:tcW w:w="8222" w:type="dxa"/>
          </w:tcPr>
          <w:p w14:paraId="18DE2314"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L’homéopathie est-elle une technique de soin efficace ?</w:t>
            </w:r>
          </w:p>
        </w:tc>
        <w:tc>
          <w:tcPr>
            <w:tcW w:w="1166" w:type="dxa"/>
          </w:tcPr>
          <w:p w14:paraId="1CF469E5"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678F2F6F"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400AEFC3" w14:textId="77777777" w:rsidTr="00E947D4">
        <w:tc>
          <w:tcPr>
            <w:tcW w:w="8222" w:type="dxa"/>
          </w:tcPr>
          <w:p w14:paraId="6FC25CB7"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Quand et où sera visible la prochaine éclipse de soleil ?</w:t>
            </w:r>
          </w:p>
        </w:tc>
        <w:tc>
          <w:tcPr>
            <w:tcW w:w="1166" w:type="dxa"/>
          </w:tcPr>
          <w:p w14:paraId="0E6BC3B5"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573FA788"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650878FE" w14:textId="77777777" w:rsidTr="00E947D4">
        <w:tc>
          <w:tcPr>
            <w:tcW w:w="8222" w:type="dxa"/>
          </w:tcPr>
          <w:p w14:paraId="7E9CE021"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Pourquoi certains produits dopants sont plus efficaces que d'autres ?</w:t>
            </w:r>
          </w:p>
        </w:tc>
        <w:tc>
          <w:tcPr>
            <w:tcW w:w="1166" w:type="dxa"/>
          </w:tcPr>
          <w:p w14:paraId="634F5F73"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770DBC94"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30C05AC7" w14:textId="77777777" w:rsidTr="00E947D4">
        <w:tc>
          <w:tcPr>
            <w:tcW w:w="8222" w:type="dxa"/>
          </w:tcPr>
          <w:p w14:paraId="1116929A"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Une chaine de montagne jeune est-elle plus belle qu’un massif ancien ?</w:t>
            </w:r>
          </w:p>
        </w:tc>
        <w:tc>
          <w:tcPr>
            <w:tcW w:w="1166" w:type="dxa"/>
          </w:tcPr>
          <w:p w14:paraId="2A02C7C2"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47B61E97" w14:textId="77777777" w:rsidR="00E947D4" w:rsidRPr="00765870" w:rsidRDefault="00E947D4" w:rsidP="00D537E7">
            <w:pPr>
              <w:pStyle w:val="NormalWeb"/>
              <w:spacing w:before="60" w:beforeAutospacing="0" w:after="0"/>
              <w:ind w:left="-22"/>
              <w:rPr>
                <w:rFonts w:ascii="Arial" w:hAnsi="Arial" w:cs="Arial"/>
                <w:sz w:val="22"/>
              </w:rPr>
            </w:pPr>
          </w:p>
        </w:tc>
      </w:tr>
      <w:tr w:rsidR="00E947D4" w:rsidRPr="00765870" w14:paraId="67E867DE" w14:textId="77777777" w:rsidTr="00E947D4">
        <w:tc>
          <w:tcPr>
            <w:tcW w:w="8222" w:type="dxa"/>
          </w:tcPr>
          <w:p w14:paraId="5E67488D" w14:textId="77777777" w:rsidR="00E947D4" w:rsidRPr="00E947D4" w:rsidRDefault="00E947D4" w:rsidP="00E947D4">
            <w:pPr>
              <w:pStyle w:val="NormalWeb"/>
              <w:numPr>
                <w:ilvl w:val="0"/>
                <w:numId w:val="11"/>
              </w:numPr>
              <w:tabs>
                <w:tab w:val="clear" w:pos="1080"/>
              </w:tabs>
              <w:spacing w:before="60" w:beforeAutospacing="0" w:after="40"/>
              <w:ind w:left="284"/>
              <w:rPr>
                <w:rFonts w:ascii="Arial" w:hAnsi="Arial" w:cs="Arial"/>
              </w:rPr>
            </w:pPr>
            <w:r w:rsidRPr="00E947D4">
              <w:rPr>
                <w:rFonts w:ascii="Arial" w:hAnsi="Arial" w:cs="Arial"/>
              </w:rPr>
              <w:t>Nos sociétés souffrent-elles d'un manque de culture scientifique ?</w:t>
            </w:r>
          </w:p>
        </w:tc>
        <w:tc>
          <w:tcPr>
            <w:tcW w:w="1166" w:type="dxa"/>
          </w:tcPr>
          <w:p w14:paraId="3B573545" w14:textId="77777777" w:rsidR="00E947D4" w:rsidRPr="00765870" w:rsidRDefault="00E947D4" w:rsidP="00D537E7">
            <w:pPr>
              <w:pStyle w:val="NormalWeb"/>
              <w:spacing w:before="60" w:beforeAutospacing="0" w:after="0"/>
              <w:ind w:left="-22"/>
              <w:rPr>
                <w:rFonts w:ascii="Arial" w:hAnsi="Arial" w:cs="Arial"/>
                <w:sz w:val="22"/>
              </w:rPr>
            </w:pPr>
          </w:p>
        </w:tc>
        <w:tc>
          <w:tcPr>
            <w:tcW w:w="1244" w:type="dxa"/>
          </w:tcPr>
          <w:p w14:paraId="1BA36F10" w14:textId="77777777" w:rsidR="00E947D4" w:rsidRPr="00765870" w:rsidRDefault="00E947D4" w:rsidP="00D537E7">
            <w:pPr>
              <w:pStyle w:val="NormalWeb"/>
              <w:spacing w:before="60" w:beforeAutospacing="0" w:after="0"/>
              <w:ind w:left="-22"/>
              <w:rPr>
                <w:rFonts w:ascii="Arial" w:hAnsi="Arial" w:cs="Arial"/>
                <w:sz w:val="22"/>
              </w:rPr>
            </w:pPr>
          </w:p>
        </w:tc>
      </w:tr>
    </w:tbl>
    <w:p w14:paraId="2237227B" w14:textId="3F05556D" w:rsidR="00661A67" w:rsidRPr="00E947D4" w:rsidRDefault="00661A67" w:rsidP="00661A67">
      <w:pPr>
        <w:spacing w:after="0"/>
        <w:rPr>
          <w:b/>
        </w:rPr>
      </w:pPr>
      <w:r w:rsidRPr="00E947D4">
        <w:rPr>
          <w:b/>
        </w:rPr>
        <w:lastRenderedPageBreak/>
        <w:t xml:space="preserve">Pour chaque texte : </w:t>
      </w:r>
    </w:p>
    <w:p w14:paraId="383288D3" w14:textId="77777777" w:rsidR="00661A67" w:rsidRPr="00E947D4" w:rsidRDefault="00416005" w:rsidP="00B72CCA">
      <w:pPr>
        <w:pStyle w:val="Paragraphedeliste"/>
        <w:numPr>
          <w:ilvl w:val="0"/>
          <w:numId w:val="1"/>
        </w:numPr>
        <w:spacing w:after="0"/>
        <w:ind w:left="284" w:hanging="284"/>
        <w:rPr>
          <w:b/>
        </w:rPr>
      </w:pPr>
      <w:proofErr w:type="gramStart"/>
      <w:r w:rsidRPr="00E947D4">
        <w:rPr>
          <w:b/>
        </w:rPr>
        <w:t>r</w:t>
      </w:r>
      <w:r w:rsidR="00661A67" w:rsidRPr="00E947D4">
        <w:rPr>
          <w:b/>
        </w:rPr>
        <w:t>elever</w:t>
      </w:r>
      <w:proofErr w:type="gramEnd"/>
      <w:r w:rsidR="00661A67" w:rsidRPr="00E947D4">
        <w:rPr>
          <w:b/>
        </w:rPr>
        <w:t xml:space="preserve"> </w:t>
      </w:r>
      <w:r w:rsidR="00B72CCA" w:rsidRPr="00E947D4">
        <w:rPr>
          <w:b/>
        </w:rPr>
        <w:t xml:space="preserve">éventuellement </w:t>
      </w:r>
      <w:r w:rsidR="00661A67" w:rsidRPr="00E947D4">
        <w:rPr>
          <w:b/>
        </w:rPr>
        <w:t>les termes ou phrases qui vous posent problème (signification inconnue ou peu claire)</w:t>
      </w:r>
      <w:r w:rsidRPr="00E947D4">
        <w:rPr>
          <w:b/>
        </w:rPr>
        <w:t> ;</w:t>
      </w:r>
    </w:p>
    <w:p w14:paraId="05B7CCB7" w14:textId="77777777" w:rsidR="00661A67" w:rsidRPr="00E947D4" w:rsidRDefault="00416005" w:rsidP="00B72CCA">
      <w:pPr>
        <w:pStyle w:val="Paragraphedeliste"/>
        <w:numPr>
          <w:ilvl w:val="0"/>
          <w:numId w:val="1"/>
        </w:numPr>
        <w:spacing w:after="0"/>
        <w:ind w:left="284" w:hanging="284"/>
        <w:rPr>
          <w:b/>
        </w:rPr>
      </w:pPr>
      <w:proofErr w:type="gramStart"/>
      <w:r w:rsidRPr="00E947D4">
        <w:rPr>
          <w:b/>
        </w:rPr>
        <w:t>d</w:t>
      </w:r>
      <w:r w:rsidR="00661A67" w:rsidRPr="00E947D4">
        <w:rPr>
          <w:b/>
        </w:rPr>
        <w:t>égager</w:t>
      </w:r>
      <w:proofErr w:type="gramEnd"/>
      <w:r w:rsidR="00661A67" w:rsidRPr="00E947D4">
        <w:rPr>
          <w:b/>
        </w:rPr>
        <w:t xml:space="preserve"> l’essentiel en </w:t>
      </w:r>
      <w:r w:rsidRPr="00E947D4">
        <w:rPr>
          <w:b/>
        </w:rPr>
        <w:t xml:space="preserve">rédigeant </w:t>
      </w:r>
      <w:r w:rsidR="008F3AEE" w:rsidRPr="00E947D4">
        <w:rPr>
          <w:b/>
        </w:rPr>
        <w:t>une phrase par texte</w:t>
      </w:r>
      <w:r w:rsidR="00661A67" w:rsidRPr="00E947D4">
        <w:rPr>
          <w:b/>
        </w:rPr>
        <w:t>.</w:t>
      </w:r>
    </w:p>
    <w:p w14:paraId="77353596" w14:textId="77777777" w:rsidR="00DE44A4" w:rsidRPr="00E947D4" w:rsidRDefault="00DE44A4" w:rsidP="00B72CCA">
      <w:pPr>
        <w:pStyle w:val="Paragraphedeliste"/>
        <w:numPr>
          <w:ilvl w:val="0"/>
          <w:numId w:val="1"/>
        </w:numPr>
        <w:spacing w:after="0"/>
        <w:ind w:left="284" w:hanging="284"/>
        <w:rPr>
          <w:b/>
        </w:rPr>
      </w:pPr>
      <w:proofErr w:type="gramStart"/>
      <w:r w:rsidRPr="00E947D4">
        <w:rPr>
          <w:b/>
        </w:rPr>
        <w:t>indiquer</w:t>
      </w:r>
      <w:proofErr w:type="gramEnd"/>
      <w:r w:rsidRPr="00E947D4">
        <w:rPr>
          <w:b/>
        </w:rPr>
        <w:t xml:space="preserve"> par écrit, en quelques lignes, ce que vous percevez de commun à ces deux textes</w:t>
      </w:r>
    </w:p>
    <w:p w14:paraId="4F55A2AB" w14:textId="3087F073" w:rsidR="008F3AEE" w:rsidRPr="00B72CCA" w:rsidRDefault="00B72CCA" w:rsidP="00B72CCA">
      <w:pPr>
        <w:pStyle w:val="Paragraphedeliste"/>
        <w:spacing w:after="0"/>
        <w:ind w:left="0"/>
        <w:rPr>
          <w:b/>
        </w:rPr>
      </w:pPr>
      <w:r w:rsidRPr="003C7BF5">
        <w:rPr>
          <w:b/>
          <w:sz w:val="28"/>
        </w:rPr>
        <w:t>Texte 1</w:t>
      </w:r>
      <w:r w:rsidR="00E947D4" w:rsidRPr="003C7BF5">
        <w:rPr>
          <w:b/>
          <w:sz w:val="28"/>
        </w:rPr>
        <w:t>- Hume</w:t>
      </w:r>
      <w:r w:rsidR="00921242" w:rsidRPr="003C7BF5">
        <w:rPr>
          <w:b/>
          <w:sz w:val="28"/>
        </w:rPr>
        <w:t xml:space="preserve"> </w:t>
      </w:r>
      <w:r w:rsidR="00DE44A4">
        <w:t>–</w:t>
      </w:r>
      <w:r w:rsidR="00921242" w:rsidRPr="00921242">
        <w:t xml:space="preserve"> Questions</w:t>
      </w:r>
      <w:r w:rsidR="00DE44A4">
        <w:t xml:space="preserve"> spécifiques au texte 1</w:t>
      </w:r>
    </w:p>
    <w:p w14:paraId="234E589C" w14:textId="77777777" w:rsidR="00B72CCA" w:rsidRPr="0080223C" w:rsidRDefault="00B72CCA" w:rsidP="00B72CCA">
      <w:pPr>
        <w:numPr>
          <w:ilvl w:val="0"/>
          <w:numId w:val="2"/>
        </w:numPr>
        <w:spacing w:after="0"/>
        <w:ind w:left="284" w:hanging="284"/>
      </w:pPr>
      <w:r w:rsidRPr="0080223C">
        <w:t xml:space="preserve">Comment naît le principe de causalité (ou connexion nécessaire) dans l'esprit de l'être humain selon Hume ? </w:t>
      </w:r>
    </w:p>
    <w:p w14:paraId="0FAA0E06" w14:textId="77777777" w:rsidR="00B72CCA" w:rsidRPr="0080223C" w:rsidRDefault="00B72CCA" w:rsidP="00B72CCA">
      <w:pPr>
        <w:numPr>
          <w:ilvl w:val="0"/>
          <w:numId w:val="2"/>
        </w:numPr>
        <w:spacing w:after="0"/>
        <w:ind w:left="284" w:hanging="284"/>
      </w:pPr>
      <w:r w:rsidRPr="0080223C">
        <w:t>Quelle faculté universelle de l'être humain joue un rôle fon</w:t>
      </w:r>
      <w:r w:rsidR="000D7001">
        <w:t>damental dans cette naissance ?</w:t>
      </w:r>
    </w:p>
    <w:p w14:paraId="408A7BFA" w14:textId="24A86E83" w:rsidR="0080223C" w:rsidRDefault="0080223C" w:rsidP="00B72CCA">
      <w:pPr>
        <w:pStyle w:val="f000"/>
        <w:pBdr>
          <w:top w:val="single" w:sz="4" w:space="1" w:color="auto"/>
          <w:left w:val="single" w:sz="4" w:space="4" w:color="auto"/>
          <w:bottom w:val="single" w:sz="4" w:space="1" w:color="auto"/>
          <w:right w:val="single" w:sz="4" w:space="4" w:color="auto"/>
        </w:pBdr>
        <w:spacing w:line="276" w:lineRule="auto"/>
        <w:ind w:right="80"/>
        <w:jc w:val="both"/>
        <w:rPr>
          <w:sz w:val="18"/>
          <w:szCs w:val="18"/>
        </w:rPr>
      </w:pPr>
      <w:r w:rsidRPr="0080223C">
        <w:rPr>
          <w:sz w:val="18"/>
          <w:szCs w:val="18"/>
        </w:rPr>
        <w:t xml:space="preserve">Quand se présente un objet ou </w:t>
      </w:r>
      <w:proofErr w:type="gramStart"/>
      <w:r w:rsidRPr="0080223C">
        <w:rPr>
          <w:sz w:val="18"/>
          <w:szCs w:val="18"/>
        </w:rPr>
        <w:t>un événement naturels</w:t>
      </w:r>
      <w:proofErr w:type="gramEnd"/>
      <w:r w:rsidRPr="0080223C">
        <w:rPr>
          <w:sz w:val="18"/>
          <w:szCs w:val="18"/>
        </w:rPr>
        <w:t xml:space="preserve">, toute notre sagacité et toute notre pénétration sont impuissantes à découvrir ou même à conjecturer sans expérience quel événement en résultera ou à porter nos prévisions au-delà de l'objet immédiatement présent à la mémoire et aux sens. Même après un cas ou une expérience unique où nous avons observé qu'un événement en suivait un autre, nous ne sommes pas autorisés à former une règle générale ou à prédire ce qui arrivera dans des cas analogues ; car on tiendrait justement pour une impardonnable témérité de juger du cours entier de la nature par une expérience isolée, même précise ou certaine. Mais quand une espèce particulière d'événements a toujours, dans tous les cas, été conjointe à une autre, nous n'hésitons pas plus longtemps à prédire l'une à l'apparition de l'autre et à employer ce raisonnement qui peut seul nous apporter la certitude sur une question de fait ou d'existence. Nous appelons alors l'un des objets cause et l'autre effet. Nous supposons qu'il y a une connexion entre eux, et un pouvoir dans l'un qui lui fait infailliblement produire l'autre et le fait agir avec la plus grande certitude et la plus puissante nécessité. II apparaît alors que cette idée de connexion nécessaire entre les événements naît d'une pluralité de cas semblables où se présente la conjonction constante de ces événements, et que cette idée ne peut jamais être suggérée par aucun des cas considérés sous tous les jours et positions possibles. Mais, dans une pluralité donnée de cas, il n'y a rien qui </w:t>
      </w:r>
      <w:r w:rsidR="00B72CCA" w:rsidRPr="0080223C">
        <w:rPr>
          <w:sz w:val="18"/>
          <w:szCs w:val="18"/>
        </w:rPr>
        <w:t>diffère</w:t>
      </w:r>
      <w:r w:rsidRPr="0080223C">
        <w:rPr>
          <w:sz w:val="18"/>
          <w:szCs w:val="18"/>
        </w:rPr>
        <w:t xml:space="preserve"> de chaque cas isolé qu'on suppose exactement semblable aux autres; sauf seulement qu'</w:t>
      </w:r>
      <w:r w:rsidR="00B72CCA" w:rsidRPr="0080223C">
        <w:rPr>
          <w:sz w:val="18"/>
          <w:szCs w:val="18"/>
        </w:rPr>
        <w:t>a</w:t>
      </w:r>
      <w:r w:rsidR="00B72CCA">
        <w:rPr>
          <w:sz w:val="18"/>
          <w:szCs w:val="18"/>
        </w:rPr>
        <w:t>près la répétition des cas sembl</w:t>
      </w:r>
      <w:r w:rsidRPr="0080223C">
        <w:rPr>
          <w:sz w:val="18"/>
          <w:szCs w:val="18"/>
        </w:rPr>
        <w:t>able</w:t>
      </w:r>
      <w:r w:rsidR="00B72CCA">
        <w:rPr>
          <w:sz w:val="18"/>
          <w:szCs w:val="18"/>
        </w:rPr>
        <w:t>s l’</w:t>
      </w:r>
      <w:r w:rsidRPr="0080223C">
        <w:rPr>
          <w:sz w:val="18"/>
          <w:szCs w:val="18"/>
        </w:rPr>
        <w:t xml:space="preserve">esprit est porté, par habitude, à </w:t>
      </w:r>
      <w:r w:rsidR="00B72CCA">
        <w:rPr>
          <w:sz w:val="18"/>
          <w:szCs w:val="18"/>
        </w:rPr>
        <w:t>l'apparition d</w:t>
      </w:r>
      <w:r w:rsidRPr="0080223C">
        <w:rPr>
          <w:sz w:val="18"/>
          <w:szCs w:val="18"/>
        </w:rPr>
        <w:t>'un événement, à attendre celui qui l'accompagne habituellement et à</w:t>
      </w:r>
      <w:r w:rsidR="00B72CCA">
        <w:rPr>
          <w:sz w:val="18"/>
          <w:szCs w:val="18"/>
        </w:rPr>
        <w:t xml:space="preserve"> </w:t>
      </w:r>
      <w:r w:rsidRPr="0080223C">
        <w:rPr>
          <w:sz w:val="18"/>
          <w:szCs w:val="18"/>
        </w:rPr>
        <w:t xml:space="preserve">croire qu'il existera. Cette connexion que nous sentons en notre esprit, cette transition </w:t>
      </w:r>
      <w:r w:rsidR="00B72CCA">
        <w:rPr>
          <w:sz w:val="18"/>
          <w:szCs w:val="18"/>
        </w:rPr>
        <w:t>coutumière de l'imaginati</w:t>
      </w:r>
      <w:r w:rsidRPr="0080223C">
        <w:rPr>
          <w:sz w:val="18"/>
          <w:szCs w:val="18"/>
        </w:rPr>
        <w:t>on d'un objet à celui qui l'accompagne habituellement est donc le sentiment ou l'impression d'où nous formons l'idée de pouvoir ou de connexion nécessaire. II n'y a rien de plus en l'occurrence. Considérez le sujet de tous les côtés, vous ne trouverez pas d'autre origine de cette idée. C'est la seule différence qu'il y ait entre un cas unique, d'où nous ne recevons</w:t>
      </w:r>
      <w:r w:rsidR="001D39F7">
        <w:rPr>
          <w:sz w:val="18"/>
          <w:szCs w:val="18"/>
        </w:rPr>
        <w:t xml:space="preserve"> </w:t>
      </w:r>
      <w:r w:rsidRPr="0080223C">
        <w:rPr>
          <w:sz w:val="18"/>
          <w:szCs w:val="18"/>
        </w:rPr>
        <w:t>jamais l'idée de connexion, et une pluralité de cas semblables qui suggère cette idée. La première fois qu'un homme vit le mouvement se communiquer par impulsion, par exemple par le choc de deux billes de billard, il ne put affirmer que l'un des événements était en connexion avec l'autre, il affirma seulement qu'il y avait conjonction. Une fois qu'il eut observé plusieurs</w:t>
      </w:r>
      <w:r w:rsidR="00B72CCA">
        <w:rPr>
          <w:sz w:val="18"/>
          <w:szCs w:val="18"/>
        </w:rPr>
        <w:t xml:space="preserve"> </w:t>
      </w:r>
      <w:r w:rsidRPr="0080223C">
        <w:rPr>
          <w:sz w:val="18"/>
          <w:szCs w:val="18"/>
        </w:rPr>
        <w:t>cas de cette nature, alors il affirma que les faits étaient en connexion. Quel changement s'est produit qui engendre cette nouvelle idée de connexion</w:t>
      </w:r>
      <w:r w:rsidR="00B72CCA">
        <w:rPr>
          <w:sz w:val="18"/>
          <w:szCs w:val="18"/>
        </w:rPr>
        <w:t xml:space="preserve"> </w:t>
      </w:r>
      <w:r w:rsidRPr="0080223C">
        <w:rPr>
          <w:sz w:val="18"/>
          <w:szCs w:val="18"/>
        </w:rPr>
        <w:t xml:space="preserve">? Rien, sinon que maintenant cet homme sent que ces événements sont en connexion dans son imagination et qu'il peut aisément prédire l'existence de l'un de l'apparition de l'autre. Quand donc nous disons qu'un objet est en connexion avec un autre, nous voulons seulement dire que ces objets ont acquis une connexion dans notre pensée </w:t>
      </w:r>
      <w:r w:rsidR="00B72CCA">
        <w:rPr>
          <w:sz w:val="18"/>
          <w:szCs w:val="18"/>
        </w:rPr>
        <w:t>et</w:t>
      </w:r>
      <w:r w:rsidRPr="0080223C">
        <w:rPr>
          <w:sz w:val="18"/>
          <w:szCs w:val="18"/>
        </w:rPr>
        <w:t xml:space="preserve"> qu'ils font surgir cette inférence qui fait de chacun d'eux la preuve de l'</w:t>
      </w:r>
      <w:r w:rsidR="00B72CCA">
        <w:rPr>
          <w:sz w:val="18"/>
          <w:szCs w:val="18"/>
        </w:rPr>
        <w:t>existence de l'autre: conclusion</w:t>
      </w:r>
      <w:r w:rsidRPr="0080223C">
        <w:rPr>
          <w:sz w:val="18"/>
          <w:szCs w:val="18"/>
        </w:rPr>
        <w:t xml:space="preserve"> qui est </w:t>
      </w:r>
      <w:r w:rsidR="00B72CCA">
        <w:rPr>
          <w:sz w:val="18"/>
          <w:szCs w:val="18"/>
        </w:rPr>
        <w:t>que</w:t>
      </w:r>
      <w:r w:rsidRPr="0080223C">
        <w:rPr>
          <w:sz w:val="18"/>
          <w:szCs w:val="18"/>
        </w:rPr>
        <w:t>lque peu extraordinaire, mais qui semble fondée sur une évidence suffisante.</w:t>
      </w:r>
    </w:p>
    <w:p w14:paraId="1BC2FD6A" w14:textId="06922EB3" w:rsidR="00B72CCA" w:rsidRDefault="003C7BF5" w:rsidP="00B72CCA">
      <w:pPr>
        <w:pStyle w:val="f000"/>
        <w:pBdr>
          <w:top w:val="single" w:sz="4" w:space="1" w:color="auto"/>
          <w:left w:val="single" w:sz="4" w:space="4" w:color="auto"/>
          <w:bottom w:val="single" w:sz="4" w:space="1" w:color="auto"/>
          <w:right w:val="single" w:sz="4" w:space="4" w:color="auto"/>
        </w:pBdr>
        <w:spacing w:line="276" w:lineRule="auto"/>
        <w:ind w:right="80"/>
        <w:jc w:val="right"/>
        <w:rPr>
          <w:sz w:val="18"/>
          <w:szCs w:val="18"/>
        </w:rPr>
      </w:pPr>
      <w:r w:rsidRPr="0080223C">
        <w:rPr>
          <w:noProof/>
        </w:rPr>
        <w:drawing>
          <wp:anchor distT="0" distB="0" distL="114300" distR="114300" simplePos="0" relativeHeight="251662336" behindDoc="0" locked="0" layoutInCell="1" allowOverlap="1" wp14:anchorId="7908E094" wp14:editId="4B4056C0">
            <wp:simplePos x="0" y="0"/>
            <wp:positionH relativeFrom="column">
              <wp:posOffset>-7914</wp:posOffset>
            </wp:positionH>
            <wp:positionV relativeFrom="paragraph">
              <wp:posOffset>511942</wp:posOffset>
            </wp:positionV>
            <wp:extent cx="3038475" cy="2959149"/>
            <wp:effectExtent l="19050" t="19050" r="9525" b="127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8475" cy="2959149"/>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30E4F0C5" wp14:editId="2A95C7E5">
                <wp:simplePos x="0" y="0"/>
                <wp:positionH relativeFrom="column">
                  <wp:posOffset>-61595</wp:posOffset>
                </wp:positionH>
                <wp:positionV relativeFrom="paragraph">
                  <wp:posOffset>220345</wp:posOffset>
                </wp:positionV>
                <wp:extent cx="1498600" cy="2997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9720"/>
                        </a:xfrm>
                        <a:prstGeom prst="rect">
                          <a:avLst/>
                        </a:prstGeom>
                        <a:noFill/>
                        <a:ln w="9525">
                          <a:noFill/>
                          <a:miter lim="800000"/>
                          <a:headEnd/>
                          <a:tailEnd/>
                        </a:ln>
                      </wps:spPr>
                      <wps:txbx>
                        <w:txbxContent>
                          <w:p w14:paraId="55847A33" w14:textId="7479C21F" w:rsidR="00AC37E2" w:rsidRPr="003C7BF5" w:rsidRDefault="00AC37E2">
                            <w:pPr>
                              <w:rPr>
                                <w:b/>
                                <w:sz w:val="24"/>
                              </w:rPr>
                            </w:pPr>
                            <w:r w:rsidRPr="003C7BF5">
                              <w:rPr>
                                <w:b/>
                                <w:sz w:val="24"/>
                              </w:rPr>
                              <w:t>Texte 1bis</w:t>
                            </w:r>
                            <w:r w:rsidR="00E947D4" w:rsidRPr="003C7BF5">
                              <w:rPr>
                                <w:b/>
                                <w:sz w:val="24"/>
                              </w:rPr>
                              <w:t xml:space="preserve"> (Hume)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4F0C5" id="_x0000_t202" coordsize="21600,21600" o:spt="202" path="m,l,21600r21600,l21600,xe">
                <v:stroke joinstyle="miter"/>
                <v:path gradientshapeok="t" o:connecttype="rect"/>
              </v:shapetype>
              <v:shape id="Zone de texte 2" o:spid="_x0000_s1026" type="#_x0000_t202" style="position:absolute;left:0;text-align:left;margin-left:-4.85pt;margin-top:17.35pt;width:118pt;height:23.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" filled="f" stroked="f">
                <v:textbox>
                  <w:txbxContent>
                    <w:p w14:paraId="55847A33" w14:textId="7479C21F" w:rsidR="00AC37E2" w:rsidRPr="003C7BF5" w:rsidRDefault="00AC37E2">
                      <w:pPr>
                        <w:rPr>
                          <w:b/>
                          <w:sz w:val="24"/>
                        </w:rPr>
                      </w:pPr>
                      <w:r w:rsidRPr="003C7BF5">
                        <w:rPr>
                          <w:b/>
                          <w:sz w:val="24"/>
                        </w:rPr>
                        <w:t>Texte 1bis</w:t>
                      </w:r>
                      <w:r w:rsidR="00E947D4" w:rsidRPr="003C7BF5">
                        <w:rPr>
                          <w:b/>
                          <w:sz w:val="24"/>
                        </w:rPr>
                        <w:t xml:space="preserve"> (Hume)</w:t>
                      </w:r>
                    </w:p>
                  </w:txbxContent>
                </v:textbox>
                <w10:wrap type="square"/>
              </v:shape>
            </w:pict>
          </mc:Fallback>
        </mc:AlternateContent>
      </w:r>
      <w:r w:rsidR="00B72CCA">
        <w:rPr>
          <w:sz w:val="18"/>
          <w:szCs w:val="18"/>
        </w:rPr>
        <w:t>D. Hume, Enquête sur l’entendement humain (1748), trad. A. Leroy, éd. Garnier-Flammarion, pp. 141-143</w:t>
      </w:r>
    </w:p>
    <w:p w14:paraId="22808BF3" w14:textId="49216905" w:rsidR="00DE44A4" w:rsidRDefault="00194455" w:rsidP="00DE44A4">
      <w:pPr>
        <w:spacing w:after="0"/>
        <w:rPr>
          <w:b/>
        </w:rPr>
      </w:pPr>
      <w:r w:rsidRPr="0080223C">
        <w:rPr>
          <w:noProof/>
        </w:rPr>
        <w:drawing>
          <wp:anchor distT="0" distB="0" distL="114300" distR="114300" simplePos="0" relativeHeight="251658240" behindDoc="1" locked="0" layoutInCell="1" allowOverlap="1" wp14:anchorId="63F8AAFC" wp14:editId="4C2D99C1">
            <wp:simplePos x="0" y="0"/>
            <wp:positionH relativeFrom="column">
              <wp:posOffset>3305175</wp:posOffset>
            </wp:positionH>
            <wp:positionV relativeFrom="paragraph">
              <wp:posOffset>59055</wp:posOffset>
            </wp:positionV>
            <wp:extent cx="3352800" cy="4241165"/>
            <wp:effectExtent l="19050" t="19050" r="19050" b="26035"/>
            <wp:wrapTight wrapText="bothSides">
              <wp:wrapPolygon edited="0">
                <wp:start x="-123" y="-97"/>
                <wp:lineTo x="-123" y="21636"/>
                <wp:lineTo x="21600" y="21636"/>
                <wp:lineTo x="21600" y="-97"/>
                <wp:lineTo x="-123" y="-97"/>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424116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092DE1FC" w14:textId="624D4F64" w:rsidR="00E947D4" w:rsidRDefault="00E947D4" w:rsidP="00DE44A4">
      <w:pPr>
        <w:spacing w:after="0"/>
        <w:rPr>
          <w:b/>
          <w:sz w:val="24"/>
        </w:rPr>
      </w:pPr>
    </w:p>
    <w:p w14:paraId="6ECD893A" w14:textId="2687E661" w:rsidR="00E947D4" w:rsidRDefault="00E947D4" w:rsidP="00DE44A4">
      <w:pPr>
        <w:spacing w:after="0"/>
        <w:rPr>
          <w:b/>
          <w:sz w:val="24"/>
        </w:rPr>
      </w:pPr>
    </w:p>
    <w:p w14:paraId="1C010CFE" w14:textId="202FFC7F" w:rsidR="00E947D4" w:rsidRDefault="00D761A4" w:rsidP="00DE44A4">
      <w:pPr>
        <w:spacing w:after="0"/>
        <w:rPr>
          <w:b/>
          <w:sz w:val="24"/>
        </w:rPr>
      </w:pPr>
      <w:r>
        <w:rPr>
          <w:b/>
          <w:sz w:val="24"/>
        </w:rPr>
        <w:t xml:space="preserve"> </w:t>
      </w:r>
    </w:p>
    <w:p w14:paraId="3FA792FA" w14:textId="4189E25F" w:rsidR="00E947D4" w:rsidRDefault="00E947D4" w:rsidP="00DE44A4">
      <w:pPr>
        <w:spacing w:after="0"/>
        <w:rPr>
          <w:b/>
          <w:sz w:val="24"/>
        </w:rPr>
      </w:pPr>
    </w:p>
    <w:p w14:paraId="14F64811" w14:textId="666EAB21" w:rsidR="00E947D4" w:rsidRDefault="00E947D4" w:rsidP="00DE44A4">
      <w:pPr>
        <w:spacing w:after="0"/>
        <w:rPr>
          <w:b/>
          <w:sz w:val="24"/>
        </w:rPr>
      </w:pPr>
    </w:p>
    <w:p w14:paraId="3698606C" w14:textId="60FDCF46" w:rsidR="00E947D4" w:rsidRDefault="00E947D4" w:rsidP="00DE44A4">
      <w:pPr>
        <w:spacing w:after="0"/>
        <w:rPr>
          <w:b/>
          <w:sz w:val="24"/>
        </w:rPr>
      </w:pPr>
    </w:p>
    <w:p w14:paraId="405E509C" w14:textId="5D3920DE" w:rsidR="00E947D4" w:rsidRDefault="00E947D4" w:rsidP="00DE44A4">
      <w:pPr>
        <w:spacing w:after="0"/>
        <w:rPr>
          <w:b/>
          <w:sz w:val="24"/>
        </w:rPr>
      </w:pPr>
    </w:p>
    <w:p w14:paraId="32221F5A" w14:textId="7AEDD076" w:rsidR="00E947D4" w:rsidRDefault="00E947D4" w:rsidP="00DE44A4">
      <w:pPr>
        <w:spacing w:after="0"/>
        <w:rPr>
          <w:b/>
          <w:sz w:val="24"/>
        </w:rPr>
      </w:pPr>
    </w:p>
    <w:p w14:paraId="61088478" w14:textId="52B7FBB6" w:rsidR="00E947D4" w:rsidRDefault="00E947D4" w:rsidP="00DE44A4">
      <w:pPr>
        <w:spacing w:after="0"/>
        <w:rPr>
          <w:b/>
          <w:sz w:val="24"/>
        </w:rPr>
      </w:pPr>
    </w:p>
    <w:p w14:paraId="40D226A9" w14:textId="4A9ECCBE" w:rsidR="00E947D4" w:rsidRDefault="00E947D4" w:rsidP="00DE44A4">
      <w:pPr>
        <w:spacing w:after="0"/>
        <w:rPr>
          <w:b/>
          <w:sz w:val="24"/>
        </w:rPr>
      </w:pPr>
    </w:p>
    <w:p w14:paraId="0631AFAC" w14:textId="3D400375" w:rsidR="00E947D4" w:rsidRDefault="00E947D4" w:rsidP="00DE44A4">
      <w:pPr>
        <w:spacing w:after="0"/>
        <w:rPr>
          <w:b/>
          <w:sz w:val="24"/>
        </w:rPr>
      </w:pPr>
    </w:p>
    <w:p w14:paraId="4BEC58CE" w14:textId="3B21A362" w:rsidR="00E947D4" w:rsidRDefault="00E947D4" w:rsidP="00DE44A4">
      <w:pPr>
        <w:spacing w:after="0"/>
        <w:rPr>
          <w:b/>
          <w:sz w:val="24"/>
        </w:rPr>
      </w:pPr>
    </w:p>
    <w:p w14:paraId="37F8D8FF" w14:textId="24E3B95A" w:rsidR="00E947D4" w:rsidRDefault="00E947D4" w:rsidP="00DE44A4">
      <w:pPr>
        <w:spacing w:after="0"/>
        <w:rPr>
          <w:b/>
          <w:sz w:val="24"/>
        </w:rPr>
      </w:pPr>
    </w:p>
    <w:p w14:paraId="07809859" w14:textId="035BAB70" w:rsidR="00E947D4" w:rsidRDefault="00E947D4" w:rsidP="00DE44A4">
      <w:pPr>
        <w:spacing w:after="0"/>
        <w:rPr>
          <w:b/>
          <w:sz w:val="24"/>
        </w:rPr>
      </w:pPr>
    </w:p>
    <w:p w14:paraId="6ECC86B5" w14:textId="77777777" w:rsidR="00E947D4" w:rsidRDefault="00E947D4" w:rsidP="00DE44A4">
      <w:pPr>
        <w:spacing w:after="0"/>
        <w:rPr>
          <w:b/>
          <w:sz w:val="24"/>
        </w:rPr>
      </w:pPr>
    </w:p>
    <w:p w14:paraId="3885A4D9" w14:textId="7696DA54" w:rsidR="00DE44A4" w:rsidRDefault="00DE44A4" w:rsidP="00DE44A4">
      <w:pPr>
        <w:spacing w:after="0"/>
      </w:pPr>
      <w:r w:rsidRPr="003C7BF5">
        <w:rPr>
          <w:b/>
          <w:sz w:val="28"/>
        </w:rPr>
        <w:t xml:space="preserve">Texte </w:t>
      </w:r>
      <w:r w:rsidR="00680A90">
        <w:rPr>
          <w:b/>
          <w:sz w:val="28"/>
        </w:rPr>
        <w:t>1ter</w:t>
      </w:r>
      <w:r w:rsidRPr="003C7BF5">
        <w:rPr>
          <w:b/>
          <w:sz w:val="28"/>
        </w:rPr>
        <w:t xml:space="preserve"> </w:t>
      </w:r>
      <w:r w:rsidR="00E947D4" w:rsidRPr="003C7BF5">
        <w:rPr>
          <w:b/>
          <w:sz w:val="28"/>
        </w:rPr>
        <w:t>– Nietzsche</w:t>
      </w:r>
      <w:r>
        <w:t>–</w:t>
      </w:r>
      <w:r w:rsidRPr="00921242">
        <w:t xml:space="preserve"> Questions</w:t>
      </w:r>
    </w:p>
    <w:p w14:paraId="7A11DBD1" w14:textId="73C5AAF9" w:rsidR="00DE44A4" w:rsidRDefault="00DE44A4" w:rsidP="00DE44A4">
      <w:pPr>
        <w:numPr>
          <w:ilvl w:val="0"/>
          <w:numId w:val="4"/>
        </w:numPr>
        <w:spacing w:after="0"/>
        <w:ind w:left="426"/>
      </w:pPr>
      <w:proofErr w:type="spellStart"/>
      <w:r>
        <w:t>A</w:t>
      </w:r>
      <w:proofErr w:type="spellEnd"/>
      <w:r>
        <w:t xml:space="preserve"> quoi Nietzsche oppose-t-il la conviction ?</w:t>
      </w:r>
    </w:p>
    <w:p w14:paraId="1A2AC99A" w14:textId="20801093" w:rsidR="00DE44A4" w:rsidRPr="0080223C" w:rsidRDefault="00DE44A4" w:rsidP="00DE44A4">
      <w:pPr>
        <w:numPr>
          <w:ilvl w:val="0"/>
          <w:numId w:val="4"/>
        </w:numPr>
        <w:spacing w:after="0"/>
        <w:ind w:left="426"/>
      </w:pPr>
      <w:r>
        <w:t>En quoi cette opposition pose un problème à la pratique de la science elle-même ?</w:t>
      </w:r>
      <w:r w:rsidRPr="0080223C">
        <w:t xml:space="preserve"> </w:t>
      </w:r>
    </w:p>
    <w:p w14:paraId="4F31AC0C" w14:textId="22922407" w:rsidR="00AF3FF4" w:rsidRPr="003C7BF5" w:rsidRDefault="00AF3FF4" w:rsidP="00AF3FF4">
      <w:pPr>
        <w:pStyle w:val="Paragraphedeliste"/>
        <w:spacing w:after="0"/>
        <w:ind w:left="0"/>
        <w:jc w:val="both"/>
        <w:rPr>
          <w:b/>
          <w:sz w:val="28"/>
        </w:rPr>
      </w:pPr>
      <w:r w:rsidRPr="003C7BF5">
        <w:rPr>
          <w:b/>
          <w:sz w:val="28"/>
        </w:rPr>
        <w:lastRenderedPageBreak/>
        <w:t xml:space="preserve">Texte </w:t>
      </w:r>
      <w:r w:rsidR="00680A90">
        <w:rPr>
          <w:b/>
          <w:sz w:val="28"/>
        </w:rPr>
        <w:t>2</w:t>
      </w:r>
      <w:r w:rsidR="00E947D4" w:rsidRPr="003C7BF5">
        <w:rPr>
          <w:b/>
          <w:sz w:val="28"/>
        </w:rPr>
        <w:t xml:space="preserve"> </w:t>
      </w:r>
      <w:r w:rsidR="001D39F7">
        <w:rPr>
          <w:b/>
          <w:sz w:val="28"/>
        </w:rPr>
        <w:t>–</w:t>
      </w:r>
      <w:r w:rsidR="00E947D4" w:rsidRPr="003C7BF5">
        <w:rPr>
          <w:b/>
          <w:sz w:val="28"/>
        </w:rPr>
        <w:t xml:space="preserve"> </w:t>
      </w:r>
      <w:proofErr w:type="spellStart"/>
      <w:r w:rsidR="00E947D4" w:rsidRPr="003C7BF5">
        <w:rPr>
          <w:b/>
          <w:sz w:val="28"/>
        </w:rPr>
        <w:t>Hempel</w:t>
      </w:r>
      <w:proofErr w:type="spellEnd"/>
      <w:r w:rsidR="001D39F7">
        <w:rPr>
          <w:b/>
          <w:sz w:val="28"/>
        </w:rPr>
        <w:t xml:space="preserve"> – La </w:t>
      </w:r>
      <w:r w:rsidR="001D39F7" w:rsidRPr="001D39F7">
        <w:rPr>
          <w:b/>
          <w:sz w:val="28"/>
        </w:rPr>
        <w:t>fièvre puerpérale</w:t>
      </w:r>
    </w:p>
    <w:p w14:paraId="3FA21516" w14:textId="77777777" w:rsidR="00AF3FF4" w:rsidRDefault="00AF3FF4" w:rsidP="00AF3FF4">
      <w:pPr>
        <w:pStyle w:val="Paragraphedeliste"/>
        <w:spacing w:after="0"/>
        <w:ind w:left="0"/>
        <w:jc w:val="both"/>
      </w:pPr>
      <w:r>
        <w:t>Pour illustrer de façon simple certains aspects importants de la recherche dans les sciences, prenons les travaux de Semmelweis sur la fièvre puerpérale. Ignace Semmelweis, médecin d'origine hongroise, réalisa ses travaux à l'hôpital général de Vienne de 1844 à 1848. Comme médecin attaché à l'un des deux services d'obstétrique - le premier - de l'hôpital, il se tourmentait de voir qu'un pourcentage élevé des femmes qui y accouchaient contractaient une affection grave et souvent fatale connue sous le nom de fièvre puerpérale. En 1844, sur les 3 157 femmes qui avaient accouché dans ce service n° 1, 260, soit 8,2 %, moururent de cette maladie ; en 1845 le taux de mortalité fut de 6,4 % et en 1846 il atteignit 11,4%. Ces chiffres étaient d'autant plus alarmants que, dans l'autre service d'obstétrique du même hôpital, qui accueillait presque autant de femmes que le premier, la mortalité due à la fièvre puerpérale était bien plus faible : 2,3, 2 et 2,7 % pour les mêmes années. Dans un livre qu'il écrivit ensuite sur les causes et sur la prévention de la fièvre puerpérale, Semmelweis a décrit ses efforts pour résoudre cette effrayante énigme.</w:t>
      </w:r>
    </w:p>
    <w:p w14:paraId="480FC6D5" w14:textId="77777777" w:rsidR="00AF3FF4" w:rsidRDefault="00AF3FF4" w:rsidP="00AF3FF4">
      <w:pPr>
        <w:pStyle w:val="Paragraphedeliste"/>
        <w:spacing w:after="0"/>
        <w:ind w:left="0"/>
        <w:jc w:val="both"/>
      </w:pPr>
      <w:r>
        <w:t>Il commença par examiner différentes explications qui avaient cours à l'époque, il en rejeta certaines d'emblée, parce qu’elles étaient incompatibles avec des faits bien établis ; -les autres, il les soumit à des vérifications spécifiques.</w:t>
      </w:r>
    </w:p>
    <w:p w14:paraId="204BAB0E" w14:textId="77777777" w:rsidR="00AF3FF4" w:rsidRDefault="00AF3FF4" w:rsidP="00AF3FF4">
      <w:pPr>
        <w:pStyle w:val="Paragraphedeliste"/>
        <w:spacing w:after="0"/>
        <w:ind w:left="0"/>
        <w:jc w:val="both"/>
      </w:pPr>
      <w:r>
        <w:t>Une opinion très répandue imputait les ravages de la fièvre puerpérale à des « influences épidémiques », que l'on décrivait vaguement comme des « changements atmosphériques, cosmiques et telluriques » qui atteignaient toute une zone déterminée et causaient la fièvre puerpérale chez les femmes en couches. Mais, se disait Semmelweis, comment de telles influences peuvent-elles atteindre depuis des années l'un des services et épargner l'autre ? Et comment concilier cette opinion avec le fait que, tandis que cette maladie sévissait dans l'hôpital, on en constatait à peine quelques cas dans Vienne et ses environs ? Une véritable épidémie comme le choléra ne serait pas aussi sélective. Enfin, Semmelweis remarque que certaines des femmes admises dans le premier service, habitant loin de l'hôpital, avaient accouché en chemin : pourtant, malgré ces conditions défavorables, le pourcentage de cas mortels de fièvre puerpérale était moins élevé dans le cas de ces naissances en cours de route que ne l'était la moyenne dans le premier service.</w:t>
      </w:r>
    </w:p>
    <w:p w14:paraId="11EDEB1E" w14:textId="77777777" w:rsidR="00AF3FF4" w:rsidRDefault="00AF3FF4" w:rsidP="00AF3FF4">
      <w:pPr>
        <w:pStyle w:val="Paragraphedeliste"/>
        <w:spacing w:after="0"/>
        <w:ind w:left="0"/>
        <w:jc w:val="both"/>
      </w:pPr>
      <w:r>
        <w:t>Selon une autre thèse, l'entassement était une cause de décès dans le premier service. Semmelweis remarque cependant que l'entassement était plus grand dans le second service, en partie parce que les patientes s'efforçaient désespérément d'éviter d'être envoyées dans le premier. Il écarte aussi deux hypothèses du même genre, qui avaient cours alors, en remarquant qu'entre les deux services il n'y avait aucune différence de régime alimentaire, ni de soins.</w:t>
      </w:r>
    </w:p>
    <w:p w14:paraId="6F6185C2" w14:textId="77777777" w:rsidR="00AF3FF4" w:rsidRDefault="00AF3FF4" w:rsidP="00AF3FF4">
      <w:pPr>
        <w:pStyle w:val="Paragraphedeliste"/>
        <w:spacing w:after="0"/>
        <w:ind w:left="0"/>
        <w:jc w:val="both"/>
      </w:pPr>
      <w:r>
        <w:t>En 1846, une commission d'enquête attribua la cause du plus grand nombre des cas de cette maladie survenus dans le premier service aux blessures que les étudiants en médecine, qui tous y faisaient leur stage pratique d'obstétrique, auraient infligées aux jeunes femmes en les examinant maladroitement. Semmelweis réfute cette thèse en remarquant ceci : a) les lésions occasionnées par l'accouchement lui-même sont bien plus fortes que celles qu'un examen maladroit peut causer; b) les sages-femmes, qui recevaient leur formation pratique dans le second service, examinaient de la même façon leurs patientes sans qu'il en résultât les mêmes effets néfastes; c) quand, à la suite du rapport de la Commission, on diminua de moitié le nombre des étudiants en médecine et qu'on réduisit au minimum les examens qu'ils faisaient sur les femmes, la mortalité, après une brève chute, atteignit des proportions jusqu'alors inconnues.</w:t>
      </w:r>
    </w:p>
    <w:p w14:paraId="0B555599" w14:textId="77777777" w:rsidR="00AF3FF4" w:rsidRDefault="00AF3FF4" w:rsidP="00AF3FF4">
      <w:pPr>
        <w:pStyle w:val="Paragraphedeliste"/>
        <w:spacing w:after="0"/>
        <w:ind w:left="0"/>
        <w:jc w:val="both"/>
      </w:pPr>
      <w:r>
        <w:t>On échafauda diverses explications psychologiques. Ainsi, on remarqua que le premier service était disposé de telle façon qu'un prêtre apportant les derniers sacrements à une pièce réservée aux malades : la vue du prêtre, précédé d'un servant agitant une clochette, devait avoir un effet terrifiant et décourageant sur les patientes des cinq salles et les rendre ainsi plus vulnérables à la fièvre puerpérale. Dans le second service, ce facteur défavorable ne jouait pas, car le prêtre pouvait aller directement dans la pièce réservée aux malades. Semmelweis décida de tester la valeur de cette conjecture. Il convainquit le prêtre de faire un détour, de supprimer la clochette, pour se rendre discrètement et sans être vu dans la salle des malades. Mais la mortalité dans le premier service ne diminua pas.</w:t>
      </w:r>
    </w:p>
    <w:p w14:paraId="63C17445" w14:textId="77777777" w:rsidR="00AF3FF4" w:rsidRDefault="00AF3FF4" w:rsidP="00AF3FF4">
      <w:pPr>
        <w:pStyle w:val="Paragraphedeliste"/>
        <w:spacing w:after="0"/>
        <w:ind w:left="0"/>
        <w:jc w:val="both"/>
      </w:pPr>
      <w:r>
        <w:t>En observant que dans le premier service les femmes accouchaient sur le dos, et dans le second sur le côté, Semmelweis eut une nouvelle idée : il décida, « comme un homme à la dérive qui se raccroche à un brin de paille », de vérifier, bien que cette supposition lui parût peu vraisemblable, si cette différence de méthode avait un effet. Il introduisit dans le premier service l'utilisation de la position latérale, mais, là encore, la mortalité n'en fut pas modifiée.</w:t>
      </w:r>
    </w:p>
    <w:p w14:paraId="0F9662EC" w14:textId="77777777" w:rsidR="00AF3FF4" w:rsidRDefault="00AF3FF4" w:rsidP="00AF3FF4">
      <w:pPr>
        <w:pStyle w:val="Paragraphedeliste"/>
        <w:spacing w:after="0"/>
        <w:ind w:left="0"/>
        <w:jc w:val="both"/>
      </w:pPr>
      <w:r>
        <w:t xml:space="preserve">Finalement, au début de 1847, un accident fournit à Semmelweis l'indice décisif pour résoudre son problème. Un de ses confrères, </w:t>
      </w:r>
      <w:proofErr w:type="spellStart"/>
      <w:r>
        <w:t>Kolletschka</w:t>
      </w:r>
      <w:proofErr w:type="spellEnd"/>
      <w:r>
        <w:t xml:space="preserve">, lors d'une autopsie qu'il pratiquait avec un étudiant, eut le doigt profondément entaillé par le scalpel de ce dernier et il mourut après une maladie très douloureuse, au cours de laquelle il eut les symptômes </w:t>
      </w:r>
      <w:r>
        <w:lastRenderedPageBreak/>
        <w:t xml:space="preserve">mêmes que Semmelweis avait observés sur les femmes atteintes de la fièvre puerpérale. Bien que le rôle des microorganismes dans les affections de ce genre ne fût pas encore connu à cette époque, Semmelweis comprit que la « matière cadavérique » que le scalpel de l'étudiant avait introduite dans le sang de </w:t>
      </w:r>
      <w:proofErr w:type="spellStart"/>
      <w:r>
        <w:t>Kolletschka</w:t>
      </w:r>
      <w:proofErr w:type="spellEnd"/>
      <w:r>
        <w:t xml:space="preserve"> avait causé la maladie fatale de son confrère. La maladie de </w:t>
      </w:r>
      <w:proofErr w:type="spellStart"/>
      <w:r>
        <w:t>Kolletschka</w:t>
      </w:r>
      <w:proofErr w:type="spellEnd"/>
      <w:r>
        <w:t xml:space="preserve"> et celle des femmes de son service évoluant de la même façon, Semmelweis arriva à la conclusion que ses patientes étaient mortes du même genre d'empoisonnement du sang lui, ses confrères et les étudiants en médecine avaient été les vecteurs de l'élément responsable de l'infection. Car lui et ses assistants avaient l'habitude d'entrer dans les salles d'accouchement après avoir fait des dissections dans l'amphithéâtre d'anatomie et d'examiner les femmes en travail en ne s'étant lavé que superficiellement les mains, si bien qu'elles gardaient souvent une odeur caractéristique.</w:t>
      </w:r>
    </w:p>
    <w:p w14:paraId="175DA1C6" w14:textId="77777777" w:rsidR="00AF3FF4" w:rsidRDefault="00AF3FF4" w:rsidP="00AF3FF4">
      <w:pPr>
        <w:pStyle w:val="Paragraphedeliste"/>
        <w:spacing w:after="0"/>
        <w:ind w:left="0"/>
        <w:jc w:val="both"/>
      </w:pPr>
      <w:r>
        <w:t xml:space="preserve">Semmelweis mit alors son idée à l'épreuve. Il raisonna ainsi : s'il avait raison, la fièvre puerpérale pourrait être évitée en détruisant chimiquement l'élément infectieux qui adhérait aux mains. Il prescrivit donc à </w:t>
      </w:r>
      <w:proofErr w:type="gramStart"/>
      <w:r>
        <w:t>tous les étudiants</w:t>
      </w:r>
      <w:proofErr w:type="gramEnd"/>
      <w:r>
        <w:t xml:space="preserve"> en médecine de laver leurs mains dans une solution de chlorure de chaux avant d'examiner une patiente. La mortalité due à la fièvre puerpérale commença rapidement à baisser et, en 1848, elle tomba à 1,27 % dans ce premier service contre 1,33 dans le second.</w:t>
      </w:r>
    </w:p>
    <w:p w14:paraId="7E13D895" w14:textId="77777777" w:rsidR="00AF3FF4" w:rsidRDefault="00AF3FF4" w:rsidP="00AF3FF4">
      <w:pPr>
        <w:pStyle w:val="Paragraphedeliste"/>
        <w:spacing w:after="0"/>
        <w:ind w:left="0"/>
        <w:jc w:val="both"/>
      </w:pPr>
      <w:r>
        <w:t>Comme confirmation supplémentaire de son idée, ou de son hypothèse, comme nous dirons aussi, Semmelweis remarque qu'elle rend compte du fait que la mortalité dans le second service avait toujours été nettement inférieure : les patientes étaient entre les mains de sages-femmes dont la formation ne comportait pas, en anatomie, de dissections de cadavres.</w:t>
      </w:r>
    </w:p>
    <w:p w14:paraId="5A68BA0C" w14:textId="77777777" w:rsidR="00AF3FF4" w:rsidRDefault="00AF3FF4" w:rsidP="00AF3FF4">
      <w:pPr>
        <w:pStyle w:val="Paragraphedeliste"/>
        <w:spacing w:after="0"/>
        <w:ind w:left="0"/>
        <w:jc w:val="both"/>
      </w:pPr>
      <w:r>
        <w:t>L'hypothèse expliquait aussi la mortalité plus faible lors des « naissances en cours de route » : les femmes qui arrivaient avec leur bébé dans les bras étaient rarement examinées après leur admission et avaient par là même plus de chances d'éviter l'infection.</w:t>
      </w:r>
    </w:p>
    <w:p w14:paraId="7EB64A2D" w14:textId="77777777" w:rsidR="00AF3FF4" w:rsidRDefault="00AF3FF4" w:rsidP="00AF3FF4">
      <w:pPr>
        <w:pStyle w:val="Paragraphedeliste"/>
        <w:spacing w:after="0"/>
        <w:ind w:left="0"/>
        <w:jc w:val="both"/>
      </w:pPr>
      <w:r>
        <w:t>De même, l'hypothèse rendait compte du fait que les nouveau-nés victimes de la fièvre puerpérale avaient tous pour mère une femme qui avait contracté la maladie pendant le travail ; Car alors l'infection pouvait se transmettre au bébé avant la naissance par le sang irriguant la mère et l'enfant, alors que c'était impossible si la mère restait en bonne santé.</w:t>
      </w:r>
    </w:p>
    <w:p w14:paraId="3248AF2A" w14:textId="77777777" w:rsidR="00AF3FF4" w:rsidRDefault="00AF3FF4" w:rsidP="00AF3FF4">
      <w:pPr>
        <w:pStyle w:val="Paragraphedeliste"/>
        <w:spacing w:after="0"/>
        <w:ind w:left="0"/>
        <w:jc w:val="both"/>
      </w:pPr>
      <w:r>
        <w:t>D'autres expériences cliniques conduisirent bientôt Semmelweis à élargir son hypothèse. Une fois, par exemple, lui et ses assistants, après s'être désinfecté soigneusement les mains, examinèrent la première une femme en travail, qui souffrait d'un cancer purulent du col de l'utérus ; puis ils examinèrent douze autres femmes dans la même salle, après seulement un lavage de routine, sans nouvelle désinfection. Onze des douze patientes moururent de la fièvre puerpérale. Semmelweis en conclut qu'elle peut être causée, non seulement par la matière cadavérique, mais aussi par une « matière putride provenant d'organismes vivants ».</w:t>
      </w:r>
    </w:p>
    <w:p w14:paraId="297499D4" w14:textId="77777777" w:rsidR="00AF3FF4" w:rsidRDefault="00AF3FF4" w:rsidP="00AF3FF4">
      <w:pPr>
        <w:pStyle w:val="Paragraphedeliste"/>
        <w:spacing w:after="0"/>
        <w:ind w:left="0"/>
        <w:jc w:val="right"/>
        <w:rPr>
          <w:b/>
        </w:rPr>
      </w:pPr>
      <w:r>
        <w:rPr>
          <w:b/>
        </w:rPr>
        <w:t xml:space="preserve">Carl G. </w:t>
      </w:r>
      <w:proofErr w:type="spellStart"/>
      <w:r>
        <w:rPr>
          <w:b/>
        </w:rPr>
        <w:t>Hempel</w:t>
      </w:r>
      <w:proofErr w:type="spellEnd"/>
      <w:r>
        <w:rPr>
          <w:b/>
        </w:rPr>
        <w:t xml:space="preserve"> </w:t>
      </w:r>
      <w:r w:rsidRPr="00C75763">
        <w:rPr>
          <w:b/>
          <w:i/>
        </w:rPr>
        <w:t>Éléments d’épistémologie</w:t>
      </w:r>
      <w:r>
        <w:rPr>
          <w:b/>
        </w:rPr>
        <w:t xml:space="preserve"> (1966)</w:t>
      </w:r>
    </w:p>
    <w:p w14:paraId="793E1D00" w14:textId="77777777" w:rsidR="00AF3FF4" w:rsidRDefault="00AF3FF4" w:rsidP="00AF3FF4">
      <w:pPr>
        <w:pStyle w:val="Paragraphedeliste"/>
        <w:spacing w:after="0"/>
        <w:ind w:left="0"/>
        <w:rPr>
          <w:b/>
        </w:rPr>
      </w:pPr>
    </w:p>
    <w:p w14:paraId="5EEB71AC" w14:textId="5BA0BF61" w:rsidR="00AF3FF4" w:rsidRPr="00AC37E2" w:rsidRDefault="00AF3FF4" w:rsidP="00AF3FF4">
      <w:pPr>
        <w:pStyle w:val="Paragraphedeliste"/>
        <w:spacing w:after="0"/>
        <w:ind w:left="0"/>
        <w:rPr>
          <w:b/>
          <w:sz w:val="24"/>
        </w:rPr>
      </w:pPr>
      <w:r w:rsidRPr="00AC37E2">
        <w:rPr>
          <w:b/>
          <w:sz w:val="24"/>
        </w:rPr>
        <w:t>Questions</w:t>
      </w:r>
      <w:r w:rsidR="00AC37E2" w:rsidRPr="00AC37E2">
        <w:rPr>
          <w:b/>
        </w:rPr>
        <w:t xml:space="preserve"> spécifiques au texte </w:t>
      </w:r>
      <w:r w:rsidR="00AC37E2">
        <w:rPr>
          <w:b/>
        </w:rPr>
        <w:t>3</w:t>
      </w:r>
    </w:p>
    <w:p w14:paraId="0974CA40" w14:textId="77777777" w:rsidR="00AF3FF4" w:rsidRPr="00BE7612" w:rsidRDefault="00AF3FF4" w:rsidP="00AF3FF4">
      <w:pPr>
        <w:pStyle w:val="Paragraphedeliste"/>
        <w:numPr>
          <w:ilvl w:val="0"/>
          <w:numId w:val="5"/>
        </w:numPr>
        <w:spacing w:after="120"/>
        <w:rPr>
          <w:sz w:val="24"/>
        </w:rPr>
      </w:pPr>
      <w:r w:rsidRPr="00BE7612">
        <w:rPr>
          <w:sz w:val="24"/>
        </w:rPr>
        <w:t>Quel est le problème résolu par Semmelweis ?</w:t>
      </w:r>
    </w:p>
    <w:p w14:paraId="607FA8E7" w14:textId="77777777" w:rsidR="00AF3FF4" w:rsidRPr="00BE7612" w:rsidRDefault="00AF3FF4" w:rsidP="00AF3FF4">
      <w:pPr>
        <w:pStyle w:val="Paragraphedeliste"/>
        <w:numPr>
          <w:ilvl w:val="0"/>
          <w:numId w:val="5"/>
        </w:numPr>
        <w:spacing w:after="120"/>
        <w:rPr>
          <w:sz w:val="24"/>
        </w:rPr>
      </w:pPr>
      <w:r w:rsidRPr="00BE7612">
        <w:rPr>
          <w:sz w:val="24"/>
        </w:rPr>
        <w:t>Quelles sont les étapes de la résolution du problème ?</w:t>
      </w:r>
    </w:p>
    <w:p w14:paraId="1C7F93D7" w14:textId="77777777" w:rsidR="00AF3FF4" w:rsidRPr="00BE7612" w:rsidRDefault="00AF3FF4" w:rsidP="00AF3FF4">
      <w:pPr>
        <w:pStyle w:val="Paragraphedeliste"/>
        <w:numPr>
          <w:ilvl w:val="0"/>
          <w:numId w:val="5"/>
        </w:numPr>
        <w:spacing w:after="120"/>
        <w:rPr>
          <w:sz w:val="24"/>
        </w:rPr>
      </w:pPr>
      <w:r w:rsidRPr="00BE7612">
        <w:rPr>
          <w:sz w:val="24"/>
        </w:rPr>
        <w:t>Dans l’activité scientifique d’aujourd’hui, une fois le problème formulé, par quelle étape non mentionnée ici commence généralement le travail de recherche ?</w:t>
      </w:r>
    </w:p>
    <w:p w14:paraId="6557647D" w14:textId="77777777" w:rsidR="00AF3FF4" w:rsidRPr="00BE7612" w:rsidRDefault="00AF3FF4" w:rsidP="00AF3FF4">
      <w:pPr>
        <w:pStyle w:val="Paragraphedeliste"/>
        <w:numPr>
          <w:ilvl w:val="0"/>
          <w:numId w:val="5"/>
        </w:numPr>
        <w:spacing w:after="120"/>
        <w:rPr>
          <w:sz w:val="24"/>
        </w:rPr>
      </w:pPr>
      <w:r w:rsidRPr="00BE7612">
        <w:rPr>
          <w:sz w:val="24"/>
        </w:rPr>
        <w:t>Une hypothèse peut-elle être dite absolument vérifiée ? Argumenter votre réponse.</w:t>
      </w:r>
    </w:p>
    <w:p w14:paraId="32CBD235" w14:textId="77777777" w:rsidR="00AF3FF4" w:rsidRDefault="00AF3FF4" w:rsidP="00DE44A4">
      <w:pPr>
        <w:spacing w:after="0"/>
        <w:sectPr w:rsidR="00AF3FF4" w:rsidSect="00194455">
          <w:headerReference w:type="default" r:id="rId10"/>
          <w:footerReference w:type="default" r:id="rId11"/>
          <w:pgSz w:w="11906" w:h="16838"/>
          <w:pgMar w:top="284" w:right="720" w:bottom="709" w:left="720" w:header="279" w:footer="378" w:gutter="0"/>
          <w:cols w:space="708"/>
          <w:docGrid w:linePitch="360"/>
        </w:sectPr>
      </w:pPr>
    </w:p>
    <w:p w14:paraId="5B1927C9" w14:textId="37705457" w:rsidR="00AC37E2" w:rsidRPr="003C7BF5" w:rsidRDefault="00AC37E2" w:rsidP="00AF3FF4">
      <w:pPr>
        <w:pStyle w:val="Paragraphedeliste"/>
        <w:spacing w:after="0"/>
        <w:ind w:left="0"/>
        <w:jc w:val="both"/>
        <w:rPr>
          <w:b/>
          <w:noProof/>
          <w:sz w:val="28"/>
        </w:rPr>
      </w:pPr>
      <w:r w:rsidRPr="003C7BF5">
        <w:rPr>
          <w:b/>
          <w:noProof/>
          <w:sz w:val="28"/>
        </w:rPr>
        <w:lastRenderedPageBreak/>
        <w:t xml:space="preserve">Texte </w:t>
      </w:r>
      <w:r w:rsidR="00680A90">
        <w:rPr>
          <w:b/>
          <w:noProof/>
          <w:sz w:val="28"/>
        </w:rPr>
        <w:t>3</w:t>
      </w:r>
      <w:r w:rsidRPr="003C7BF5">
        <w:rPr>
          <w:b/>
          <w:noProof/>
          <w:sz w:val="28"/>
        </w:rPr>
        <w:t xml:space="preserve"> </w:t>
      </w:r>
      <w:r w:rsidR="001D39F7">
        <w:rPr>
          <w:b/>
          <w:noProof/>
          <w:sz w:val="28"/>
        </w:rPr>
        <w:t>–</w:t>
      </w:r>
      <w:r w:rsidR="00A30E49" w:rsidRPr="003C7BF5">
        <w:rPr>
          <w:b/>
          <w:noProof/>
          <w:sz w:val="28"/>
        </w:rPr>
        <w:t xml:space="preserve"> Chalmers</w:t>
      </w:r>
      <w:r w:rsidR="001D39F7">
        <w:rPr>
          <w:b/>
          <w:noProof/>
          <w:sz w:val="28"/>
        </w:rPr>
        <w:t xml:space="preserve"> - Falsificationisme</w:t>
      </w:r>
    </w:p>
    <w:p w14:paraId="504C08CE" w14:textId="0EDED147" w:rsidR="00AF3FF4" w:rsidRDefault="00AF3FF4" w:rsidP="00AF3FF4">
      <w:pPr>
        <w:pStyle w:val="Paragraphedeliste"/>
        <w:spacing w:after="0"/>
        <w:ind w:left="0"/>
        <w:jc w:val="both"/>
        <w:rPr>
          <w:noProof/>
        </w:rPr>
      </w:pPr>
      <w:r>
        <w:rPr>
          <w:noProof/>
        </w:rPr>
        <w:drawing>
          <wp:inline distT="0" distB="0" distL="0" distR="0" wp14:anchorId="4FA8649E" wp14:editId="4310B4D6">
            <wp:extent cx="3283275" cy="42882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92778" cy="4300632"/>
                    </a:xfrm>
                    <a:prstGeom prst="rect">
                      <a:avLst/>
                    </a:prstGeom>
                  </pic:spPr>
                </pic:pic>
              </a:graphicData>
            </a:graphic>
          </wp:inline>
        </w:drawing>
      </w:r>
      <w:r w:rsidRPr="00D36488">
        <w:rPr>
          <w:noProof/>
        </w:rPr>
        <w:t xml:space="preserve">  </w:t>
      </w:r>
      <w:r>
        <w:rPr>
          <w:noProof/>
        </w:rPr>
        <w:drawing>
          <wp:inline distT="0" distB="0" distL="0" distR="0" wp14:anchorId="5D301C2A" wp14:editId="5C8086D2">
            <wp:extent cx="3328890" cy="4855779"/>
            <wp:effectExtent l="0" t="0" r="508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9449" cy="4871182"/>
                    </a:xfrm>
                    <a:prstGeom prst="rect">
                      <a:avLst/>
                    </a:prstGeom>
                  </pic:spPr>
                </pic:pic>
              </a:graphicData>
            </a:graphic>
          </wp:inline>
        </w:drawing>
      </w:r>
    </w:p>
    <w:p w14:paraId="0FFAA09A" w14:textId="77777777" w:rsidR="00AF3FF4" w:rsidRDefault="00AF3FF4" w:rsidP="00AF3FF4">
      <w:pPr>
        <w:pStyle w:val="Paragraphedeliste"/>
        <w:spacing w:after="0"/>
        <w:ind w:left="0"/>
        <w:jc w:val="both"/>
      </w:pPr>
      <w:r>
        <w:rPr>
          <w:noProof/>
        </w:rPr>
        <w:drawing>
          <wp:inline distT="0" distB="0" distL="0" distR="0" wp14:anchorId="60812960" wp14:editId="561D3438">
            <wp:extent cx="3049268" cy="447740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59900" cy="4493019"/>
                    </a:xfrm>
                    <a:prstGeom prst="rect">
                      <a:avLst/>
                    </a:prstGeom>
                  </pic:spPr>
                </pic:pic>
              </a:graphicData>
            </a:graphic>
          </wp:inline>
        </w:drawing>
      </w:r>
    </w:p>
    <w:p w14:paraId="1CEFFEA7" w14:textId="77777777" w:rsidR="00AF3FF4" w:rsidRDefault="00AF3FF4" w:rsidP="00AF3FF4">
      <w:pPr>
        <w:pStyle w:val="Paragraphedeliste"/>
        <w:spacing w:after="0"/>
        <w:ind w:left="0"/>
        <w:jc w:val="both"/>
      </w:pPr>
    </w:p>
    <w:p w14:paraId="3E0903D1" w14:textId="77777777" w:rsidR="00AF3FF4" w:rsidRDefault="00AF3FF4" w:rsidP="00AF3FF4">
      <w:pPr>
        <w:pStyle w:val="Paragraphedeliste"/>
        <w:spacing w:after="0"/>
        <w:ind w:left="0"/>
        <w:jc w:val="both"/>
      </w:pPr>
    </w:p>
    <w:p w14:paraId="7AE436C6" w14:textId="77777777" w:rsidR="00AF3FF4" w:rsidRDefault="00AF3FF4" w:rsidP="00AF3FF4">
      <w:pPr>
        <w:pStyle w:val="Paragraphedeliste"/>
        <w:spacing w:after="0"/>
        <w:ind w:left="0"/>
        <w:jc w:val="right"/>
        <w:rPr>
          <w:b/>
        </w:rPr>
      </w:pPr>
      <w:r>
        <w:rPr>
          <w:b/>
        </w:rPr>
        <w:t xml:space="preserve">Alan F. </w:t>
      </w:r>
      <w:proofErr w:type="spellStart"/>
      <w:r>
        <w:rPr>
          <w:b/>
        </w:rPr>
        <w:t>Chalmers</w:t>
      </w:r>
      <w:proofErr w:type="spellEnd"/>
      <w:r>
        <w:rPr>
          <w:b/>
        </w:rPr>
        <w:t xml:space="preserve"> </w:t>
      </w:r>
      <w:r>
        <w:rPr>
          <w:b/>
          <w:i/>
        </w:rPr>
        <w:t>Qu’est-ce que la Science ?</w:t>
      </w:r>
      <w:r>
        <w:rPr>
          <w:b/>
        </w:rPr>
        <w:t xml:space="preserve"> (1987)</w:t>
      </w:r>
    </w:p>
    <w:p w14:paraId="64BFD4BF" w14:textId="0615C0AC" w:rsidR="00AF3FF4" w:rsidRDefault="00AF3FF4" w:rsidP="00AF3FF4">
      <w:pPr>
        <w:pStyle w:val="Paragraphedeliste"/>
        <w:spacing w:after="0"/>
        <w:ind w:left="0"/>
        <w:rPr>
          <w:b/>
        </w:rPr>
      </w:pPr>
    </w:p>
    <w:p w14:paraId="20163F92" w14:textId="3721EC6F" w:rsidR="00AF3FF4" w:rsidRPr="00310D38" w:rsidRDefault="00AF3FF4" w:rsidP="00AF3FF4">
      <w:pPr>
        <w:pStyle w:val="Paragraphedeliste"/>
        <w:spacing w:after="0"/>
        <w:ind w:left="0"/>
        <w:rPr>
          <w:b/>
        </w:rPr>
      </w:pPr>
      <w:r w:rsidRPr="00310D38">
        <w:rPr>
          <w:b/>
        </w:rPr>
        <w:t>Questions</w:t>
      </w:r>
    </w:p>
    <w:p w14:paraId="10917E69" w14:textId="47C52424" w:rsidR="00AF3FF4" w:rsidRDefault="00AF3FF4" w:rsidP="00AF3FF4">
      <w:pPr>
        <w:pStyle w:val="Paragraphedeliste"/>
        <w:numPr>
          <w:ilvl w:val="0"/>
          <w:numId w:val="6"/>
        </w:numPr>
        <w:spacing w:after="120"/>
      </w:pPr>
      <w:r>
        <w:t>Que peuvent montrer, de façon certaine, les résultats d'observation et d'expérience ?</w:t>
      </w:r>
    </w:p>
    <w:p w14:paraId="38AB48BA" w14:textId="2B77DDC9" w:rsidR="00AF3FF4" w:rsidRDefault="00AF3FF4" w:rsidP="00AF3FF4">
      <w:pPr>
        <w:pStyle w:val="Paragraphedeliste"/>
        <w:numPr>
          <w:ilvl w:val="0"/>
          <w:numId w:val="6"/>
        </w:numPr>
        <w:spacing w:after="120"/>
      </w:pPr>
      <w:r>
        <w:t xml:space="preserve"> Quel est le critère de scientificité d'une hypothèse selon le falsificationnisme ?</w:t>
      </w:r>
    </w:p>
    <w:p w14:paraId="1E11E575" w14:textId="2F8C8ECB" w:rsidR="00AF3FF4" w:rsidRDefault="00AF3FF4" w:rsidP="00AF3FF4">
      <w:pPr>
        <w:pStyle w:val="Paragraphedeliste"/>
        <w:numPr>
          <w:ilvl w:val="0"/>
          <w:numId w:val="6"/>
        </w:numPr>
        <w:spacing w:after="120"/>
      </w:pPr>
      <w:proofErr w:type="spellStart"/>
      <w:r>
        <w:t>A</w:t>
      </w:r>
      <w:proofErr w:type="spellEnd"/>
      <w:r>
        <w:t xml:space="preserve"> quoi ce courant épistémologique nous amène- t- il à renoncer ?</w:t>
      </w:r>
    </w:p>
    <w:p w14:paraId="2F9C83D6" w14:textId="3E4EC33C" w:rsidR="00AF3FF4" w:rsidRDefault="007A13CD" w:rsidP="00AF3FF4">
      <w:pPr>
        <w:pStyle w:val="Paragraphedeliste"/>
        <w:numPr>
          <w:ilvl w:val="0"/>
          <w:numId w:val="6"/>
        </w:numPr>
        <w:spacing w:after="120"/>
      </w:pPr>
      <w:r w:rsidRPr="007A13CD">
        <w:rPr>
          <w:noProof/>
        </w:rPr>
        <w:drawing>
          <wp:anchor distT="0" distB="0" distL="114300" distR="114300" simplePos="0" relativeHeight="251673600" behindDoc="0" locked="0" layoutInCell="1" allowOverlap="1" wp14:anchorId="27F8E1FF" wp14:editId="7F195559">
            <wp:simplePos x="0" y="0"/>
            <wp:positionH relativeFrom="column">
              <wp:posOffset>416740</wp:posOffset>
            </wp:positionH>
            <wp:positionV relativeFrom="paragraph">
              <wp:posOffset>383540</wp:posOffset>
            </wp:positionV>
            <wp:extent cx="2647665" cy="2647665"/>
            <wp:effectExtent l="0" t="0" r="635" b="635"/>
            <wp:wrapNone/>
            <wp:docPr id="122884" name="Picture 15" descr="chalmer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884" name="Picture 15" descr="chalmers"/>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665" cy="2647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3FF4">
        <w:t>Par quoi ne commence pas la science selon ce même courant ?</w:t>
      </w:r>
    </w:p>
    <w:p w14:paraId="227A636A" w14:textId="77777777" w:rsidR="00AF3FF4" w:rsidRDefault="00AF3FF4" w:rsidP="00AF3FF4">
      <w:pPr>
        <w:pStyle w:val="Paragraphedeliste"/>
        <w:spacing w:after="0"/>
        <w:ind w:left="0"/>
        <w:jc w:val="both"/>
        <w:sectPr w:rsidR="00AF3FF4" w:rsidSect="00A30E49">
          <w:headerReference w:type="default" r:id="rId16"/>
          <w:pgSz w:w="11906" w:h="16838"/>
          <w:pgMar w:top="720" w:right="720" w:bottom="426" w:left="720" w:header="708" w:footer="241" w:gutter="0"/>
          <w:cols w:num="2" w:space="708"/>
          <w:docGrid w:linePitch="360"/>
        </w:sectPr>
      </w:pPr>
    </w:p>
    <w:p w14:paraId="532D5610" w14:textId="04D5854B" w:rsidR="00D60133" w:rsidRPr="003C7BF5" w:rsidRDefault="00D60133" w:rsidP="00AF3FF4">
      <w:pPr>
        <w:spacing w:after="0"/>
        <w:rPr>
          <w:b/>
          <w:sz w:val="28"/>
        </w:rPr>
      </w:pPr>
      <w:r w:rsidRPr="003C7BF5">
        <w:rPr>
          <w:b/>
          <w:sz w:val="28"/>
        </w:rPr>
        <w:lastRenderedPageBreak/>
        <w:t xml:space="preserve">Texte </w:t>
      </w:r>
      <w:r w:rsidR="00680A90">
        <w:rPr>
          <w:b/>
          <w:sz w:val="28"/>
        </w:rPr>
        <w:t>3</w:t>
      </w:r>
      <w:r w:rsidR="009C6C10" w:rsidRPr="003C7BF5">
        <w:rPr>
          <w:b/>
          <w:sz w:val="28"/>
        </w:rPr>
        <w:t>-</w:t>
      </w:r>
      <w:r w:rsidRPr="003C7BF5">
        <w:rPr>
          <w:b/>
          <w:sz w:val="28"/>
        </w:rPr>
        <w:t>bis</w:t>
      </w:r>
    </w:p>
    <w:p w14:paraId="58688070" w14:textId="23D59121" w:rsidR="00AF3FF4" w:rsidRDefault="00AF3FF4" w:rsidP="00AF3FF4">
      <w:pPr>
        <w:spacing w:after="0"/>
      </w:pPr>
      <w:r>
        <w:rPr>
          <w:noProof/>
        </w:rPr>
        <w:drawing>
          <wp:inline distT="0" distB="0" distL="0" distR="0" wp14:anchorId="39693B36" wp14:editId="15114B8E">
            <wp:extent cx="3117136" cy="2268187"/>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15298" cy="2266849"/>
                    </a:xfrm>
                    <a:prstGeom prst="rect">
                      <a:avLst/>
                    </a:prstGeom>
                  </pic:spPr>
                </pic:pic>
              </a:graphicData>
            </a:graphic>
          </wp:inline>
        </w:drawing>
      </w:r>
    </w:p>
    <w:p w14:paraId="3C142107" w14:textId="77777777" w:rsidR="00AF3FF4" w:rsidRDefault="00AF3FF4" w:rsidP="00AF3FF4">
      <w:pPr>
        <w:spacing w:after="0"/>
      </w:pPr>
      <w:r>
        <w:rPr>
          <w:noProof/>
        </w:rPr>
        <w:drawing>
          <wp:anchor distT="0" distB="0" distL="114300" distR="114300" simplePos="0" relativeHeight="251660288" behindDoc="0" locked="0" layoutInCell="1" allowOverlap="1" wp14:anchorId="538C3E42" wp14:editId="463D423E">
            <wp:simplePos x="0" y="0"/>
            <wp:positionH relativeFrom="column">
              <wp:posOffset>1061720</wp:posOffset>
            </wp:positionH>
            <wp:positionV relativeFrom="paragraph">
              <wp:posOffset>4271975</wp:posOffset>
            </wp:positionV>
            <wp:extent cx="307239" cy="9606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7239" cy="960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231D50" wp14:editId="59286944">
            <wp:extent cx="3111335" cy="4396589"/>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10874" cy="4395938"/>
                    </a:xfrm>
                    <a:prstGeom prst="rect">
                      <a:avLst/>
                    </a:prstGeom>
                  </pic:spPr>
                </pic:pic>
              </a:graphicData>
            </a:graphic>
          </wp:inline>
        </w:drawing>
      </w:r>
    </w:p>
    <w:p w14:paraId="275A0E0F" w14:textId="77777777" w:rsidR="00AF3FF4" w:rsidRDefault="00AF3FF4" w:rsidP="00AF3FF4">
      <w:pPr>
        <w:spacing w:after="0"/>
      </w:pPr>
      <w:r>
        <w:t>[…]</w:t>
      </w:r>
    </w:p>
    <w:p w14:paraId="44DA1C42" w14:textId="3135977C" w:rsidR="00AF3FF4" w:rsidRDefault="00AF3FF4" w:rsidP="00AF3FF4">
      <w:pPr>
        <w:spacing w:after="0"/>
      </w:pPr>
      <w:r>
        <w:rPr>
          <w:noProof/>
        </w:rPr>
        <w:drawing>
          <wp:inline distT="0" distB="0" distL="0" distR="0" wp14:anchorId="7E5B426C" wp14:editId="0E101895">
            <wp:extent cx="3269169" cy="2553195"/>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78085" cy="2560159"/>
                    </a:xfrm>
                    <a:prstGeom prst="rect">
                      <a:avLst/>
                    </a:prstGeom>
                  </pic:spPr>
                </pic:pic>
              </a:graphicData>
            </a:graphic>
          </wp:inline>
        </w:drawing>
      </w:r>
    </w:p>
    <w:p w14:paraId="70013EB8" w14:textId="77777777" w:rsidR="00D30F2C" w:rsidRDefault="00D30F2C" w:rsidP="00AF3FF4">
      <w:pPr>
        <w:spacing w:after="0"/>
      </w:pPr>
    </w:p>
    <w:p w14:paraId="7E7ADC66" w14:textId="77777777" w:rsidR="00AF3FF4" w:rsidRDefault="00AF3FF4" w:rsidP="00AF3FF4">
      <w:pPr>
        <w:spacing w:after="0"/>
      </w:pPr>
      <w:r>
        <w:rPr>
          <w:noProof/>
        </w:rPr>
        <w:drawing>
          <wp:inline distT="0" distB="0" distL="0" distR="0" wp14:anchorId="1A8BBC9C" wp14:editId="7DCF7426">
            <wp:extent cx="3360717" cy="486382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65383" cy="4870575"/>
                    </a:xfrm>
                    <a:prstGeom prst="rect">
                      <a:avLst/>
                    </a:prstGeom>
                  </pic:spPr>
                </pic:pic>
              </a:graphicData>
            </a:graphic>
          </wp:inline>
        </w:drawing>
      </w:r>
    </w:p>
    <w:p w14:paraId="4A663FBF" w14:textId="77777777" w:rsidR="00AF3FF4" w:rsidRDefault="00AF3FF4" w:rsidP="00AF3FF4">
      <w:pPr>
        <w:spacing w:after="120"/>
      </w:pPr>
      <w:r>
        <w:rPr>
          <w:noProof/>
        </w:rPr>
        <w:drawing>
          <wp:inline distT="0" distB="0" distL="0" distR="0" wp14:anchorId="1AA7E0F3" wp14:editId="356D8998">
            <wp:extent cx="3153103" cy="391562"/>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45306" cy="390594"/>
                    </a:xfrm>
                    <a:prstGeom prst="rect">
                      <a:avLst/>
                    </a:prstGeom>
                  </pic:spPr>
                </pic:pic>
              </a:graphicData>
            </a:graphic>
          </wp:inline>
        </w:drawing>
      </w:r>
    </w:p>
    <w:p w14:paraId="487115A2" w14:textId="1E59D5EC" w:rsidR="00807D49" w:rsidRDefault="00807D49">
      <w:r>
        <w:br w:type="page"/>
      </w:r>
    </w:p>
    <w:p w14:paraId="6BDC76BB" w14:textId="77777777" w:rsidR="00807D49" w:rsidRDefault="00807D49" w:rsidP="00DE44A4">
      <w:pPr>
        <w:spacing w:after="0"/>
        <w:sectPr w:rsidR="00807D49" w:rsidSect="00AF3FF4">
          <w:pgSz w:w="11906" w:h="16838"/>
          <w:pgMar w:top="284" w:right="720" w:bottom="426" w:left="720" w:header="279" w:footer="233" w:gutter="0"/>
          <w:cols w:num="2" w:space="708"/>
          <w:docGrid w:linePitch="360"/>
        </w:sectPr>
      </w:pPr>
    </w:p>
    <w:p w14:paraId="0E5957F4" w14:textId="290C567F" w:rsidR="009C6C10" w:rsidRPr="003C7BF5" w:rsidRDefault="003C7BF5" w:rsidP="00DE44A4">
      <w:pPr>
        <w:spacing w:after="0"/>
        <w:rPr>
          <w:b/>
          <w:sz w:val="28"/>
        </w:rPr>
      </w:pPr>
      <w:r w:rsidRPr="003C7BF5">
        <w:rPr>
          <w:noProof/>
          <w:sz w:val="28"/>
        </w:rPr>
        <w:lastRenderedPageBreak/>
        <w:drawing>
          <wp:anchor distT="0" distB="0" distL="114300" distR="114300" simplePos="0" relativeHeight="251672576" behindDoc="0" locked="0" layoutInCell="1" allowOverlap="1" wp14:anchorId="3184F5EF" wp14:editId="02B2819E">
            <wp:simplePos x="0" y="0"/>
            <wp:positionH relativeFrom="column">
              <wp:posOffset>4537862</wp:posOffset>
            </wp:positionH>
            <wp:positionV relativeFrom="paragraph">
              <wp:posOffset>55870</wp:posOffset>
            </wp:positionV>
            <wp:extent cx="1760561" cy="2763413"/>
            <wp:effectExtent l="0" t="0" r="0" b="0"/>
            <wp:wrapNone/>
            <wp:docPr id="29" name="Picture 4" descr="http://ecx.images-amazon.com/images/I/51fjYi-Cp2L._SX31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ecx.images-amazon.com/images/I/51fjYi-Cp2L._SX316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0561" cy="2763413"/>
                    </a:xfrm>
                    <a:prstGeom prst="rect">
                      <a:avLst/>
                    </a:prstGeom>
                    <a:noFill/>
                    <a:extLst/>
                  </pic:spPr>
                </pic:pic>
              </a:graphicData>
            </a:graphic>
            <wp14:sizeRelH relativeFrom="page">
              <wp14:pctWidth>0</wp14:pctWidth>
            </wp14:sizeRelH>
            <wp14:sizeRelV relativeFrom="page">
              <wp14:pctHeight>0</wp14:pctHeight>
            </wp14:sizeRelV>
          </wp:anchor>
        </w:drawing>
      </w:r>
      <w:r w:rsidR="00807D49" w:rsidRPr="003C7BF5">
        <w:rPr>
          <w:b/>
          <w:sz w:val="28"/>
        </w:rPr>
        <w:t xml:space="preserve">Texte </w:t>
      </w:r>
      <w:r w:rsidR="00680A90">
        <w:rPr>
          <w:b/>
          <w:sz w:val="28"/>
        </w:rPr>
        <w:t>4</w:t>
      </w:r>
      <w:r w:rsidR="00807D49" w:rsidRPr="003C7BF5">
        <w:rPr>
          <w:b/>
          <w:sz w:val="28"/>
        </w:rPr>
        <w:t xml:space="preserve"> – Lecointre</w:t>
      </w:r>
    </w:p>
    <w:p w14:paraId="5F66411F" w14:textId="3BA44C7B" w:rsidR="00807D49" w:rsidRDefault="001D39F7" w:rsidP="00DE44A4">
      <w:pPr>
        <w:spacing w:after="0"/>
        <w:rPr>
          <w:noProof/>
        </w:rPr>
      </w:pPr>
      <w:r>
        <w:rPr>
          <w:noProof/>
        </w:rPr>
        <mc:AlternateContent>
          <mc:Choice Requires="wps">
            <w:drawing>
              <wp:anchor distT="45720" distB="45720" distL="114300" distR="114300" simplePos="0" relativeHeight="251678720" behindDoc="0" locked="0" layoutInCell="1" allowOverlap="1" wp14:anchorId="2916E1AD" wp14:editId="08884430">
                <wp:simplePos x="0" y="0"/>
                <wp:positionH relativeFrom="column">
                  <wp:posOffset>4060825</wp:posOffset>
                </wp:positionH>
                <wp:positionV relativeFrom="paragraph">
                  <wp:posOffset>2992755</wp:posOffset>
                </wp:positionV>
                <wp:extent cx="2360930" cy="1404620"/>
                <wp:effectExtent l="0" t="0" r="22860" b="1143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A8970E" w14:textId="77777777" w:rsidR="001D39F7" w:rsidRPr="001D39F7" w:rsidRDefault="001D39F7" w:rsidP="001D39F7">
                            <w:pPr>
                              <w:rPr>
                                <w:b/>
                              </w:rPr>
                            </w:pPr>
                            <w:r w:rsidRPr="001D39F7">
                              <w:rPr>
                                <w:b/>
                              </w:rPr>
                              <w:t>QUESTIONS</w:t>
                            </w:r>
                          </w:p>
                          <w:p w14:paraId="7FB18ED4" w14:textId="4692B333" w:rsidR="001D39F7" w:rsidRDefault="001D39F7" w:rsidP="001D39F7">
                            <w:pPr>
                              <w:numPr>
                                <w:ilvl w:val="0"/>
                                <w:numId w:val="4"/>
                              </w:numPr>
                              <w:spacing w:after="0"/>
                              <w:ind w:left="426"/>
                            </w:pPr>
                            <w:r>
                              <w:t xml:space="preserve">Ce texte reprend-il à son compte la thèse </w:t>
                            </w:r>
                            <w:proofErr w:type="spellStart"/>
                            <w:r>
                              <w:t>falsificationniste</w:t>
                            </w:r>
                            <w:proofErr w:type="spellEnd"/>
                            <w:r>
                              <w:t xml:space="preserve"> ?</w:t>
                            </w:r>
                          </w:p>
                          <w:p w14:paraId="23AE8DD7" w14:textId="56639D34" w:rsidR="001D39F7" w:rsidRDefault="001D39F7" w:rsidP="001D39F7">
                            <w:pPr>
                              <w:numPr>
                                <w:ilvl w:val="0"/>
                                <w:numId w:val="4"/>
                              </w:numPr>
                              <w:spacing w:after="0"/>
                              <w:ind w:left="426"/>
                            </w:pPr>
                            <w:r>
                              <w:t>En quoi le point de vue défendu dans ce texte peut-il être relié à la différence entre croyance individuelle et croyance collective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16E1AD" id="_x0000_s1027" type="#_x0000_t202" style="position:absolute;margin-left:319.75pt;margin-top:235.6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">
                <v:textbox style="mso-fit-shape-to-text:t">
                  <w:txbxContent>
                    <w:p w14:paraId="34A8970E" w14:textId="77777777" w:rsidR="001D39F7" w:rsidRPr="001D39F7" w:rsidRDefault="001D39F7" w:rsidP="001D39F7">
                      <w:pPr>
                        <w:rPr>
                          <w:b/>
                        </w:rPr>
                      </w:pPr>
                      <w:r w:rsidRPr="001D39F7">
                        <w:rPr>
                          <w:b/>
                        </w:rPr>
                        <w:t>QUESTIONS</w:t>
                      </w:r>
                    </w:p>
                    <w:p w14:paraId="7FB18ED4" w14:textId="4692B333" w:rsidR="001D39F7" w:rsidRDefault="001D39F7" w:rsidP="001D39F7">
                      <w:pPr>
                        <w:numPr>
                          <w:ilvl w:val="0"/>
                          <w:numId w:val="4"/>
                        </w:numPr>
                        <w:spacing w:after="0"/>
                        <w:ind w:left="426"/>
                      </w:pPr>
                      <w:r>
                        <w:t xml:space="preserve">Ce texte reprend-il à son compte la thèse </w:t>
                      </w:r>
                      <w:proofErr w:type="spellStart"/>
                      <w:r>
                        <w:t>falsificationniste</w:t>
                      </w:r>
                      <w:proofErr w:type="spellEnd"/>
                      <w:r>
                        <w:t xml:space="preserve"> </w:t>
                      </w:r>
                      <w:r>
                        <w:t>?</w:t>
                      </w:r>
                    </w:p>
                    <w:p w14:paraId="23AE8DD7" w14:textId="56639D34" w:rsidR="001D39F7" w:rsidRDefault="001D39F7" w:rsidP="001D39F7">
                      <w:pPr>
                        <w:numPr>
                          <w:ilvl w:val="0"/>
                          <w:numId w:val="4"/>
                        </w:numPr>
                        <w:spacing w:after="0"/>
                        <w:ind w:left="426"/>
                      </w:pPr>
                      <w:r>
                        <w:t>En quoi le point de vue défendu dans ce texte peut-il être relié à la différence entre croyance individuelle et croyance collective ?</w:t>
                      </w:r>
                    </w:p>
                  </w:txbxContent>
                </v:textbox>
                <w10:wrap type="square"/>
              </v:shape>
            </w:pict>
          </mc:Fallback>
        </mc:AlternateContent>
      </w:r>
      <w:r w:rsidR="00807D49">
        <w:rPr>
          <w:noProof/>
        </w:rPr>
        <w:drawing>
          <wp:inline distT="0" distB="0" distL="0" distR="0" wp14:anchorId="3BEAF02E" wp14:editId="18A8C339">
            <wp:extent cx="3881983" cy="1467852"/>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8989" cy="1496969"/>
                    </a:xfrm>
                    <a:prstGeom prst="rect">
                      <a:avLst/>
                    </a:prstGeom>
                  </pic:spPr>
                </pic:pic>
              </a:graphicData>
            </a:graphic>
          </wp:inline>
        </w:drawing>
      </w:r>
      <w:r w:rsidR="00807D49" w:rsidRPr="00807D49">
        <w:rPr>
          <w:noProof/>
        </w:rPr>
        <w:t xml:space="preserve"> </w:t>
      </w:r>
      <w:r w:rsidR="00807D49">
        <w:rPr>
          <w:noProof/>
        </w:rPr>
        <w:drawing>
          <wp:inline distT="0" distB="0" distL="0" distR="0" wp14:anchorId="2750E0E7" wp14:editId="24332D1E">
            <wp:extent cx="3898232" cy="2422419"/>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80321" cy="2473430"/>
                    </a:xfrm>
                    <a:prstGeom prst="rect">
                      <a:avLst/>
                    </a:prstGeom>
                  </pic:spPr>
                </pic:pic>
              </a:graphicData>
            </a:graphic>
          </wp:inline>
        </w:drawing>
      </w:r>
      <w:r w:rsidR="00807D49" w:rsidRPr="00807D49">
        <w:rPr>
          <w:noProof/>
        </w:rPr>
        <w:t xml:space="preserve"> </w:t>
      </w:r>
      <w:r w:rsidR="00807D49">
        <w:rPr>
          <w:noProof/>
        </w:rPr>
        <w:drawing>
          <wp:inline distT="0" distB="0" distL="0" distR="0" wp14:anchorId="2BB309C8" wp14:editId="0657FC61">
            <wp:extent cx="3916907" cy="4232061"/>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8741" cy="4266456"/>
                    </a:xfrm>
                    <a:prstGeom prst="rect">
                      <a:avLst/>
                    </a:prstGeom>
                  </pic:spPr>
                </pic:pic>
              </a:graphicData>
            </a:graphic>
          </wp:inline>
        </w:drawing>
      </w:r>
    </w:p>
    <w:p w14:paraId="40D7EA80" w14:textId="53932194" w:rsidR="005D3197" w:rsidRDefault="005D3197" w:rsidP="00DE44A4">
      <w:pPr>
        <w:spacing w:after="0"/>
      </w:pPr>
      <w:r>
        <w:rPr>
          <w:noProof/>
        </w:rPr>
        <w:drawing>
          <wp:inline distT="0" distB="0" distL="0" distR="0" wp14:anchorId="248FB165" wp14:editId="741EB936">
            <wp:extent cx="3848669" cy="71052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4525" cy="731913"/>
                    </a:xfrm>
                    <a:prstGeom prst="rect">
                      <a:avLst/>
                    </a:prstGeom>
                  </pic:spPr>
                </pic:pic>
              </a:graphicData>
            </a:graphic>
          </wp:inline>
        </w:drawing>
      </w:r>
    </w:p>
    <w:p w14:paraId="4E7C1E01" w14:textId="77777777" w:rsidR="005D3197" w:rsidRDefault="005D3197" w:rsidP="00DE44A4">
      <w:pPr>
        <w:spacing w:after="0"/>
      </w:pPr>
    </w:p>
    <w:p w14:paraId="432753A1" w14:textId="3DD77677" w:rsidR="005D3197" w:rsidRDefault="005D3197" w:rsidP="005D3197">
      <w:pPr>
        <w:pStyle w:val="Paragraphedeliste"/>
        <w:spacing w:after="0"/>
        <w:ind w:left="0"/>
        <w:jc w:val="right"/>
        <w:rPr>
          <w:b/>
        </w:rPr>
      </w:pPr>
      <w:r>
        <w:rPr>
          <w:b/>
        </w:rPr>
        <w:t xml:space="preserve">G. Lecointre </w:t>
      </w:r>
      <w:r>
        <w:rPr>
          <w:b/>
          <w:i/>
        </w:rPr>
        <w:t xml:space="preserve">Les sciences face aux créationnismes – </w:t>
      </w:r>
      <w:proofErr w:type="spellStart"/>
      <w:r>
        <w:rPr>
          <w:b/>
          <w:i/>
        </w:rPr>
        <w:t>Ré-expliciter</w:t>
      </w:r>
      <w:proofErr w:type="spellEnd"/>
      <w:r>
        <w:rPr>
          <w:b/>
          <w:i/>
        </w:rPr>
        <w:t xml:space="preserve"> le contrat méthodologique des chercheurs</w:t>
      </w:r>
      <w:r>
        <w:rPr>
          <w:b/>
        </w:rPr>
        <w:t xml:space="preserve"> (2012)</w:t>
      </w:r>
    </w:p>
    <w:p w14:paraId="77708696" w14:textId="37384118" w:rsidR="00807D49" w:rsidRDefault="00807D49" w:rsidP="00DE44A4">
      <w:pPr>
        <w:spacing w:after="0"/>
        <w:sectPr w:rsidR="00807D49" w:rsidSect="00807D49">
          <w:pgSz w:w="11906" w:h="16838"/>
          <w:pgMar w:top="284" w:right="720" w:bottom="426" w:left="720" w:header="279" w:footer="233" w:gutter="0"/>
          <w:cols w:space="708"/>
          <w:docGrid w:linePitch="360"/>
        </w:sectPr>
      </w:pPr>
    </w:p>
    <w:p w14:paraId="58824DFB" w14:textId="2C55A54D" w:rsidR="009C6C10" w:rsidRPr="003C7BF5" w:rsidRDefault="003C7BF5" w:rsidP="009C6C10">
      <w:pPr>
        <w:rPr>
          <w:b/>
          <w:sz w:val="28"/>
        </w:rPr>
      </w:pPr>
      <w:r w:rsidRPr="003C7BF5">
        <w:rPr>
          <w:b/>
          <w:noProof/>
          <w:sz w:val="28"/>
        </w:rPr>
        <w:lastRenderedPageBreak/>
        <w:drawing>
          <wp:anchor distT="0" distB="0" distL="114300" distR="114300" simplePos="0" relativeHeight="251667456" behindDoc="0" locked="0" layoutInCell="1" allowOverlap="1" wp14:anchorId="7F203402" wp14:editId="6E6D5690">
            <wp:simplePos x="0" y="0"/>
            <wp:positionH relativeFrom="column">
              <wp:posOffset>1667131</wp:posOffset>
            </wp:positionH>
            <wp:positionV relativeFrom="paragraph">
              <wp:posOffset>238438</wp:posOffset>
            </wp:positionV>
            <wp:extent cx="1633680" cy="2715905"/>
            <wp:effectExtent l="0" t="0" r="5080" b="8255"/>
            <wp:wrapNone/>
            <wp:docPr id="14" name="main-image" descr="http://ecx.images-amazon.com/images/I/41sObjVpvQL._SY4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ecx.images-amazon.com/images/I/41sObjVpvQL._SY445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680" cy="2715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659A7" w:rsidRPr="003C7BF5">
        <w:rPr>
          <w:b/>
          <w:sz w:val="28"/>
        </w:rPr>
        <w:t xml:space="preserve">Texte </w:t>
      </w:r>
      <w:r w:rsidR="00680A90">
        <w:rPr>
          <w:b/>
          <w:sz w:val="28"/>
        </w:rPr>
        <w:t>5</w:t>
      </w:r>
      <w:r w:rsidR="008659A7" w:rsidRPr="003C7BF5">
        <w:rPr>
          <w:b/>
          <w:sz w:val="28"/>
        </w:rPr>
        <w:t xml:space="preserve"> – </w:t>
      </w:r>
      <w:r w:rsidRPr="003C7BF5">
        <w:rPr>
          <w:b/>
          <w:sz w:val="28"/>
        </w:rPr>
        <w:t>Einstein - S</w:t>
      </w:r>
      <w:r w:rsidR="008659A7" w:rsidRPr="003C7BF5">
        <w:rPr>
          <w:b/>
          <w:sz w:val="28"/>
        </w:rPr>
        <w:t>ur le rôle de l’expérience de pensée</w:t>
      </w:r>
    </w:p>
    <w:p w14:paraId="1DC72CC5" w14:textId="0B480923" w:rsidR="009C6C10" w:rsidRDefault="009C6C10" w:rsidP="008659A7">
      <w:r>
        <w:rPr>
          <w:noProof/>
        </w:rPr>
        <w:drawing>
          <wp:inline distT="0" distB="0" distL="0" distR="0" wp14:anchorId="4BB1E3EE" wp14:editId="632416F5">
            <wp:extent cx="10077450" cy="5695950"/>
            <wp:effectExtent l="0" t="0" r="0" b="0"/>
            <wp:docPr id="15" name="Image 1" descr="Scan-26-11-2015-09-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26-11-2015-09-25-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0" cy="5695950"/>
                    </a:xfrm>
                    <a:prstGeom prst="rect">
                      <a:avLst/>
                    </a:prstGeom>
                    <a:noFill/>
                    <a:ln>
                      <a:noFill/>
                    </a:ln>
                  </pic:spPr>
                </pic:pic>
              </a:graphicData>
            </a:graphic>
          </wp:inline>
        </w:drawing>
      </w:r>
    </w:p>
    <w:p w14:paraId="71CE30D0" w14:textId="31ECA304" w:rsidR="008659A7" w:rsidRDefault="008659A7" w:rsidP="008659A7">
      <w:r>
        <w:rPr>
          <w:noProof/>
        </w:rPr>
        <w:lastRenderedPageBreak/>
        <mc:AlternateContent>
          <mc:Choice Requires="wps">
            <w:drawing>
              <wp:anchor distT="0" distB="0" distL="114300" distR="114300" simplePos="0" relativeHeight="251666432" behindDoc="0" locked="0" layoutInCell="1" allowOverlap="1" wp14:anchorId="5144971E" wp14:editId="6D54966D">
                <wp:simplePos x="0" y="0"/>
                <wp:positionH relativeFrom="column">
                  <wp:posOffset>7345997</wp:posOffset>
                </wp:positionH>
                <wp:positionV relativeFrom="paragraph">
                  <wp:posOffset>1938496</wp:posOffset>
                </wp:positionV>
                <wp:extent cx="2916555" cy="1955165"/>
                <wp:effectExtent l="0" t="0" r="17145" b="2603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6555" cy="1955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4909367B" w14:textId="77777777" w:rsidR="009C6C10" w:rsidRPr="001208E6" w:rsidRDefault="009C6C10" w:rsidP="009C6C10">
                            <w:pPr>
                              <w:rPr>
                                <w:b/>
                              </w:rPr>
                            </w:pPr>
                            <w:r w:rsidRPr="001208E6">
                              <w:rPr>
                                <w:b/>
                              </w:rPr>
                              <w:t>QUESTIONS</w:t>
                            </w:r>
                          </w:p>
                          <w:p w14:paraId="017BD6A4" w14:textId="77777777" w:rsidR="009C6C10" w:rsidRDefault="009C6C10" w:rsidP="009C6C10">
                            <w:pPr>
                              <w:numPr>
                                <w:ilvl w:val="0"/>
                                <w:numId w:val="7"/>
                              </w:numPr>
                              <w:spacing w:after="0"/>
                              <w:ind w:left="426"/>
                            </w:pPr>
                            <w:r>
                              <w:t xml:space="preserve">Quel est le rôle de la pensée dans la recherche scientifique selon Einstein et </w:t>
                            </w:r>
                            <w:proofErr w:type="spellStart"/>
                            <w:r>
                              <w:t>Infeld</w:t>
                            </w:r>
                            <w:proofErr w:type="spellEnd"/>
                            <w:r>
                              <w:t xml:space="preserve"> ? </w:t>
                            </w:r>
                          </w:p>
                          <w:p w14:paraId="06E60FC6" w14:textId="77777777" w:rsidR="009C6C10" w:rsidRDefault="009C6C10" w:rsidP="009C6C10">
                            <w:pPr>
                              <w:numPr>
                                <w:ilvl w:val="0"/>
                                <w:numId w:val="7"/>
                              </w:numPr>
                              <w:spacing w:after="0"/>
                              <w:ind w:left="426"/>
                            </w:pPr>
                            <w:r>
                              <w:t xml:space="preserve">Qu'est-ce qui peut retarder la découverte de la vérité scientifique ? </w:t>
                            </w:r>
                          </w:p>
                          <w:p w14:paraId="42F7C944" w14:textId="77777777" w:rsidR="009C6C10" w:rsidRDefault="009C6C10" w:rsidP="009C6C10">
                            <w:pPr>
                              <w:numPr>
                                <w:ilvl w:val="0"/>
                                <w:numId w:val="7"/>
                              </w:numPr>
                              <w:spacing w:after="0"/>
                              <w:ind w:left="426"/>
                            </w:pPr>
                            <w:r>
                              <w:t>Une expérience de pensée peut-elle être légitime dans la recherche scientifique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4971E" id="Rectangle 2" o:spid="_x0000_s1028" style="position:absolute;margin-left:578.4pt;margin-top:152.65pt;width:229.65pt;height:15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" filled="f" fillcolor="yellow">
                <v:textbox>
                  <w:txbxContent>
                    <w:p w14:paraId="4909367B" w14:textId="77777777" w:rsidR="009C6C10" w:rsidRPr="001208E6" w:rsidRDefault="009C6C10" w:rsidP="009C6C10">
                      <w:pPr>
                        <w:rPr>
                          <w:b/>
                        </w:rPr>
                      </w:pPr>
                      <w:r w:rsidRPr="001208E6">
                        <w:rPr>
                          <w:b/>
                        </w:rPr>
                        <w:t>QUESTIONS</w:t>
                      </w:r>
                    </w:p>
                    <w:p w14:paraId="017BD6A4" w14:textId="77777777" w:rsidR="009C6C10" w:rsidRDefault="009C6C10" w:rsidP="009C6C10">
                      <w:pPr>
                        <w:numPr>
                          <w:ilvl w:val="0"/>
                          <w:numId w:val="7"/>
                        </w:numPr>
                        <w:spacing w:after="0"/>
                        <w:ind w:left="426"/>
                      </w:pPr>
                      <w:r>
                        <w:t xml:space="preserve">Quel est le rôle de la pensée dans la recherche scientifique selon Einstein et </w:t>
                      </w:r>
                      <w:proofErr w:type="spellStart"/>
                      <w:r>
                        <w:t>Infeld</w:t>
                      </w:r>
                      <w:proofErr w:type="spellEnd"/>
                      <w:r>
                        <w:t xml:space="preserve"> ? </w:t>
                      </w:r>
                    </w:p>
                    <w:p w14:paraId="06E60FC6" w14:textId="77777777" w:rsidR="009C6C10" w:rsidRDefault="009C6C10" w:rsidP="009C6C10">
                      <w:pPr>
                        <w:numPr>
                          <w:ilvl w:val="0"/>
                          <w:numId w:val="7"/>
                        </w:numPr>
                        <w:spacing w:after="0"/>
                        <w:ind w:left="426"/>
                      </w:pPr>
                      <w:r>
                        <w:t xml:space="preserve">Qu'est-ce qui peut retarder la découverte de la vérité scientifique ? </w:t>
                      </w:r>
                    </w:p>
                    <w:p w14:paraId="42F7C944" w14:textId="77777777" w:rsidR="009C6C10" w:rsidRDefault="009C6C10" w:rsidP="009C6C10">
                      <w:pPr>
                        <w:numPr>
                          <w:ilvl w:val="0"/>
                          <w:numId w:val="7"/>
                        </w:numPr>
                        <w:spacing w:after="0"/>
                        <w:ind w:left="426"/>
                      </w:pPr>
                      <w:r>
                        <w:t>Une expérience de pensée peut-elle être légitime dans la recherche scientifique ? </w:t>
                      </w:r>
                    </w:p>
                  </w:txbxContent>
                </v:textbox>
              </v:rect>
            </w:pict>
          </mc:Fallback>
        </mc:AlternateContent>
      </w:r>
      <w:r>
        <w:rPr>
          <w:noProof/>
        </w:rPr>
        <w:drawing>
          <wp:inline distT="0" distB="0" distL="0" distR="0" wp14:anchorId="5D05D8EA" wp14:editId="6860539D">
            <wp:extent cx="7260036" cy="6502018"/>
            <wp:effectExtent l="0" t="0" r="0" b="0"/>
            <wp:docPr id="16" name="Image 16" descr="Scan-26-11-2015-0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26-11-2015-09-2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94143" cy="6532564"/>
                    </a:xfrm>
                    <a:prstGeom prst="rect">
                      <a:avLst/>
                    </a:prstGeom>
                    <a:noFill/>
                    <a:ln>
                      <a:noFill/>
                    </a:ln>
                  </pic:spPr>
                </pic:pic>
              </a:graphicData>
            </a:graphic>
          </wp:inline>
        </w:drawing>
      </w:r>
    </w:p>
    <w:p w14:paraId="5D65C23C" w14:textId="77777777" w:rsidR="00CE06B4" w:rsidRDefault="00CE06B4" w:rsidP="00CE06B4">
      <w:pPr>
        <w:sectPr w:rsidR="00CE06B4" w:rsidSect="00807D49">
          <w:type w:val="continuous"/>
          <w:pgSz w:w="16838" w:h="11906" w:orient="landscape"/>
          <w:pgMar w:top="720" w:right="284" w:bottom="720" w:left="426" w:header="279" w:footer="233" w:gutter="0"/>
          <w:cols w:space="708"/>
          <w:docGrid w:linePitch="360"/>
        </w:sectPr>
      </w:pPr>
    </w:p>
    <w:p w14:paraId="1312CD96" w14:textId="77777777" w:rsidR="002066F3" w:rsidRDefault="002066F3" w:rsidP="00CE06B4">
      <w:pPr>
        <w:rPr>
          <w:b/>
          <w:sz w:val="24"/>
        </w:rPr>
        <w:sectPr w:rsidR="002066F3" w:rsidSect="00CE06B4">
          <w:type w:val="continuous"/>
          <w:pgSz w:w="16838" w:h="11906" w:orient="landscape"/>
          <w:pgMar w:top="720" w:right="284" w:bottom="720" w:left="426" w:header="279" w:footer="233" w:gutter="0"/>
          <w:cols w:num="2" w:space="1384" w:equalWidth="0">
            <w:col w:w="6237" w:space="850"/>
            <w:col w:w="9041"/>
          </w:cols>
          <w:docGrid w:linePitch="360"/>
        </w:sectPr>
      </w:pPr>
    </w:p>
    <w:p w14:paraId="657C5B92" w14:textId="41483424" w:rsidR="002066F3" w:rsidRPr="007A13CD" w:rsidRDefault="002066F3" w:rsidP="007A13CD">
      <w:pPr>
        <w:spacing w:after="0"/>
        <w:rPr>
          <w:b/>
          <w:sz w:val="28"/>
        </w:rPr>
      </w:pPr>
      <w:r w:rsidRPr="007A13CD">
        <w:rPr>
          <w:b/>
          <w:sz w:val="28"/>
        </w:rPr>
        <w:lastRenderedPageBreak/>
        <w:t>Texte</w:t>
      </w:r>
      <w:r w:rsidR="007A13CD" w:rsidRPr="007A13CD">
        <w:rPr>
          <w:b/>
          <w:sz w:val="28"/>
        </w:rPr>
        <w:t xml:space="preserve"> </w:t>
      </w:r>
      <w:r w:rsidR="00680A90">
        <w:rPr>
          <w:b/>
          <w:sz w:val="28"/>
        </w:rPr>
        <w:t>6</w:t>
      </w:r>
      <w:r w:rsidR="007A13CD" w:rsidRPr="007A13CD">
        <w:rPr>
          <w:b/>
          <w:sz w:val="28"/>
        </w:rPr>
        <w:t xml:space="preserve"> - Bachelard</w:t>
      </w:r>
    </w:p>
    <w:p w14:paraId="7F6A74D1" w14:textId="77777777" w:rsidR="007A13CD" w:rsidRPr="00CA4800" w:rsidRDefault="007A13CD" w:rsidP="007A13CD">
      <w:pPr>
        <w:pStyle w:val="Paragraphedeliste"/>
        <w:spacing w:after="0"/>
        <w:ind w:left="0"/>
        <w:jc w:val="both"/>
        <w:rPr>
          <w:rFonts w:ascii="Verdana" w:hAnsi="Verdana"/>
          <w:color w:val="000000"/>
          <w:sz w:val="20"/>
          <w:szCs w:val="28"/>
        </w:rPr>
      </w:pPr>
      <w:r w:rsidRPr="00CA4800">
        <w:rPr>
          <w:noProof/>
          <w:sz w:val="20"/>
        </w:rPr>
        <w:drawing>
          <wp:anchor distT="0" distB="0" distL="114300" distR="114300" simplePos="0" relativeHeight="251675648" behindDoc="0" locked="0" layoutInCell="1" allowOverlap="1" wp14:anchorId="1439F5A0" wp14:editId="0E90C7A1">
            <wp:simplePos x="0" y="0"/>
            <wp:positionH relativeFrom="column">
              <wp:posOffset>5286375</wp:posOffset>
            </wp:positionH>
            <wp:positionV relativeFrom="paragraph">
              <wp:posOffset>90170</wp:posOffset>
            </wp:positionV>
            <wp:extent cx="1315720" cy="1990725"/>
            <wp:effectExtent l="0" t="0" r="0" b="9525"/>
            <wp:wrapSquare wrapText="bothSides"/>
            <wp:docPr id="30" name="Image 30" descr="http://ecx.images-amazon.com/images/I/51pl%2BcxDmz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pl%2BcxDmzL._SX328_BO1,204,203,200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572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800">
        <w:rPr>
          <w:rFonts w:ascii="Verdana" w:hAnsi="Verdana"/>
          <w:color w:val="000000"/>
          <w:sz w:val="20"/>
          <w:szCs w:val="28"/>
        </w:rPr>
        <w:t xml:space="preserve">La science, dans son besoin d'achèvement comme dans son principe, s'oppose absolument à l'opinion. S'il lui arrive, sur un point particulier, de légitimer l'opinion, c'est pour d'autres raisons que celles qui fondent l'opinion ; de sorte que l'opinion a, en droit, toujours tort. L'opinion </w:t>
      </w:r>
      <w:r w:rsidRPr="00CA4800">
        <w:rPr>
          <w:rFonts w:ascii="Verdana" w:hAnsi="Verdana"/>
          <w:i/>
          <w:iCs/>
          <w:color w:val="000000"/>
          <w:sz w:val="20"/>
          <w:szCs w:val="28"/>
        </w:rPr>
        <w:t xml:space="preserve">pense </w:t>
      </w:r>
      <w:r w:rsidRPr="00CA4800">
        <w:rPr>
          <w:rFonts w:ascii="Verdana" w:hAnsi="Verdana"/>
          <w:color w:val="000000"/>
          <w:sz w:val="20"/>
          <w:szCs w:val="28"/>
        </w:rPr>
        <w:t xml:space="preserve">mal ; elle ne </w:t>
      </w:r>
      <w:r w:rsidRPr="00CA4800">
        <w:rPr>
          <w:rFonts w:ascii="Verdana" w:hAnsi="Verdana"/>
          <w:i/>
          <w:iCs/>
          <w:color w:val="000000"/>
          <w:sz w:val="20"/>
          <w:szCs w:val="28"/>
        </w:rPr>
        <w:t xml:space="preserve">pense </w:t>
      </w:r>
      <w:r w:rsidRPr="00CA4800">
        <w:rPr>
          <w:rFonts w:ascii="Verdana" w:hAnsi="Verdana"/>
          <w:color w:val="000000"/>
          <w:sz w:val="20"/>
          <w:szCs w:val="28"/>
        </w:rPr>
        <w:t xml:space="preserve">pas : elle </w:t>
      </w:r>
      <w:r w:rsidRPr="00CA4800">
        <w:rPr>
          <w:rFonts w:ascii="Verdana" w:hAnsi="Verdana"/>
          <w:i/>
          <w:iCs/>
          <w:color w:val="000000"/>
          <w:sz w:val="20"/>
          <w:szCs w:val="28"/>
        </w:rPr>
        <w:t xml:space="preserve">traduit </w:t>
      </w:r>
      <w:r w:rsidRPr="00CA4800">
        <w:rPr>
          <w:rFonts w:ascii="Verdana" w:hAnsi="Verdana"/>
          <w:color w:val="000000"/>
          <w:sz w:val="20"/>
          <w:szCs w:val="28"/>
        </w:rPr>
        <w:t xml:space="preserve">des besoins en connaissances ! En désignant les objets par leur utilité, elle s'interdit de les connaître. On ne peut rien fonder sur l'opinion : il faut d'abord la détruire. Elle est le premier obstacle à surmonter. Il ne suffirait pas, par exemple, de la rectifier sur des points particuliers, en maintenant, comme une sorte de morale provisoire, une connaissance vulgaire provisoire. L'esprit scientifique nous interdit d'avoir une opinion sur des questions que nous ne comprenons pas, sur des questions que nous ne savons pas formuler clairement. Avant tout, il faut savoir poser des problèmes. Et quoi qu'on dise, dans la vie scientifique, les problèmes ne se posent pas d'eux-mêmes. C'est précisément ce </w:t>
      </w:r>
      <w:r w:rsidRPr="00CA4800">
        <w:rPr>
          <w:rFonts w:ascii="Verdana" w:hAnsi="Verdana"/>
          <w:i/>
          <w:iCs/>
          <w:color w:val="000000"/>
          <w:sz w:val="20"/>
          <w:szCs w:val="28"/>
        </w:rPr>
        <w:t xml:space="preserve">sens du problème </w:t>
      </w:r>
      <w:r w:rsidRPr="00CA4800">
        <w:rPr>
          <w:rFonts w:ascii="Verdana" w:hAnsi="Verdana"/>
          <w:color w:val="000000"/>
          <w:sz w:val="20"/>
          <w:szCs w:val="28"/>
        </w:rPr>
        <w:t>qui donne la marque du véritable esprit scientifique. Pour un esprit scientifique, toute connaissance est une réponse à une question. S'il n'y a pas eu de question, il ne peut y avoir connaissance scientifique. Rien ne va de soi. Rien n'est donné. Tout est construit.</w:t>
      </w:r>
    </w:p>
    <w:p w14:paraId="32107BF9" w14:textId="77777777" w:rsidR="007A13CD" w:rsidRPr="00CA4800" w:rsidRDefault="007A13CD" w:rsidP="007A13CD">
      <w:pPr>
        <w:pStyle w:val="Paragraphedeliste"/>
        <w:spacing w:after="0"/>
        <w:ind w:left="0"/>
        <w:jc w:val="right"/>
        <w:rPr>
          <w:rFonts w:ascii="Verdana" w:hAnsi="Verdana"/>
          <w:b/>
          <w:sz w:val="12"/>
        </w:rPr>
      </w:pPr>
      <w:r w:rsidRPr="00CA4800">
        <w:rPr>
          <w:rFonts w:ascii="Verdana" w:hAnsi="Verdana"/>
          <w:b/>
          <w:color w:val="000000"/>
          <w:sz w:val="16"/>
          <w:szCs w:val="28"/>
        </w:rPr>
        <w:t>La formation de l’esprit scientifique – Contribution à une psychanalyse de la connaissance (1938), Vrin, 1993</w:t>
      </w:r>
    </w:p>
    <w:p w14:paraId="1225360E" w14:textId="0389527E" w:rsidR="007A13CD" w:rsidRPr="007A13CD" w:rsidRDefault="007A13CD" w:rsidP="00CA4800">
      <w:pPr>
        <w:spacing w:before="240" w:after="0"/>
        <w:rPr>
          <w:b/>
          <w:sz w:val="28"/>
        </w:rPr>
      </w:pPr>
      <w:r w:rsidRPr="007A13CD">
        <w:rPr>
          <w:b/>
          <w:sz w:val="28"/>
        </w:rPr>
        <w:t xml:space="preserve">Texte </w:t>
      </w:r>
      <w:r w:rsidR="00680A90">
        <w:rPr>
          <w:b/>
          <w:sz w:val="28"/>
        </w:rPr>
        <w:t>6</w:t>
      </w:r>
      <w:r w:rsidRPr="007A13CD">
        <w:rPr>
          <w:b/>
          <w:sz w:val="28"/>
        </w:rPr>
        <w:t>bis - Bachelard</w:t>
      </w:r>
    </w:p>
    <w:p w14:paraId="2D0DCD21" w14:textId="38977594" w:rsidR="007A13CD" w:rsidRPr="00CA4800" w:rsidRDefault="007A13CD" w:rsidP="007A13CD">
      <w:pPr>
        <w:pStyle w:val="Paragraphedeliste"/>
        <w:spacing w:after="0"/>
        <w:ind w:left="0"/>
        <w:rPr>
          <w:rFonts w:ascii="Verdana" w:hAnsi="Verdana"/>
          <w:sz w:val="20"/>
        </w:rPr>
      </w:pPr>
      <w:r w:rsidRPr="00CA4800">
        <w:rPr>
          <w:noProof/>
          <w:sz w:val="24"/>
        </w:rPr>
        <w:drawing>
          <wp:anchor distT="0" distB="0" distL="114300" distR="114300" simplePos="0" relativeHeight="251676672" behindDoc="0" locked="0" layoutInCell="1" allowOverlap="1" wp14:anchorId="6347306C" wp14:editId="3D197D45">
            <wp:simplePos x="0" y="0"/>
            <wp:positionH relativeFrom="column">
              <wp:posOffset>5238750</wp:posOffset>
            </wp:positionH>
            <wp:positionV relativeFrom="paragraph">
              <wp:posOffset>169545</wp:posOffset>
            </wp:positionV>
            <wp:extent cx="1358900" cy="2181225"/>
            <wp:effectExtent l="0" t="0" r="0" b="9525"/>
            <wp:wrapSquare wrapText="bothSides"/>
            <wp:docPr id="31" name="Image 31" descr="http://ecx.images-amazon.com/images/I/51lgmcz0mjL._SX30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lgmcz0mjL._SX309_BO1,204,203,200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800">
        <w:rPr>
          <w:rFonts w:ascii="Verdana" w:hAnsi="Verdana"/>
          <w:sz w:val="20"/>
        </w:rPr>
        <w:t xml:space="preserve">Il semble que le savoir scientifique acquis soit toujours essayé, toujours contrôlé, toujours critiqué. Un peu de doute potentiel reste toujours en réserve dans les notions scientifiques (…). On ne l’élimine pas par une expérience réussie. Il pourra renaître, s’actualiser quand une autre expérience est rencontrée. Et, précisément, à la différence de la connaissance commune, la connaissance scientifique est faite de la rencontre d’expériences nouvelles ; elle prend son dynamisme de la provocation d’expériences qui débordent le champ d’expériences anciennes. On n’est donc jamais sûr que ce qui fut </w:t>
      </w:r>
      <w:r w:rsidRPr="00CA4800">
        <w:rPr>
          <w:rFonts w:ascii="Verdana" w:hAnsi="Verdana"/>
          <w:i/>
          <w:sz w:val="20"/>
        </w:rPr>
        <w:t>fondamental</w:t>
      </w:r>
      <w:r w:rsidRPr="00CA4800">
        <w:rPr>
          <w:rFonts w:ascii="Verdana" w:hAnsi="Verdana"/>
          <w:sz w:val="20"/>
        </w:rPr>
        <w:t xml:space="preserve"> le restera. Le dogmatisme scientifique est un dogmatisme qui s’émousse. Il peut trancher un débat actuel et cependant être dans l’embarras quand l’expérience enjoint de « remettre en question » une notion. Tout savoir scientifique est ainsi soumis à une auto-critique. On ne s’instruit, dans les sciences modernes, qu’en critiquant sans cesse son propre savoir.</w:t>
      </w:r>
      <w:r w:rsidRPr="00CA4800">
        <w:t xml:space="preserve"> </w:t>
      </w:r>
    </w:p>
    <w:p w14:paraId="05832BF4" w14:textId="77777777" w:rsidR="007A13CD" w:rsidRPr="00CA4800" w:rsidRDefault="007A13CD" w:rsidP="007A13CD">
      <w:pPr>
        <w:pStyle w:val="Paragraphedeliste"/>
        <w:spacing w:after="0"/>
        <w:ind w:left="0"/>
        <w:jc w:val="right"/>
        <w:rPr>
          <w:rFonts w:ascii="Verdana" w:hAnsi="Verdana"/>
          <w:b/>
          <w:color w:val="000000"/>
          <w:sz w:val="16"/>
          <w:szCs w:val="28"/>
        </w:rPr>
      </w:pPr>
      <w:r w:rsidRPr="00CA4800">
        <w:rPr>
          <w:rFonts w:ascii="Verdana" w:hAnsi="Verdana"/>
          <w:b/>
          <w:color w:val="000000"/>
          <w:sz w:val="16"/>
          <w:szCs w:val="28"/>
        </w:rPr>
        <w:t>Le matérialisme rationnel (1953), Vrin, 1993</w:t>
      </w:r>
    </w:p>
    <w:p w14:paraId="01B0691D" w14:textId="69F34418" w:rsidR="007A13CD" w:rsidRDefault="007A13CD" w:rsidP="00CE06B4">
      <w:pPr>
        <w:rPr>
          <w:b/>
          <w:sz w:val="28"/>
        </w:rPr>
      </w:pPr>
    </w:p>
    <w:p w14:paraId="62B8E289" w14:textId="77777777" w:rsidR="001D39F7" w:rsidRPr="001208E6" w:rsidRDefault="001D39F7" w:rsidP="001D39F7">
      <w:pPr>
        <w:rPr>
          <w:b/>
        </w:rPr>
      </w:pPr>
      <w:r w:rsidRPr="001208E6">
        <w:rPr>
          <w:b/>
        </w:rPr>
        <w:t>QUESTIONS</w:t>
      </w:r>
    </w:p>
    <w:p w14:paraId="5651FFF3" w14:textId="5C253380" w:rsidR="001D39F7" w:rsidRDefault="001D39F7" w:rsidP="001D39F7">
      <w:r>
        <w:t xml:space="preserve">   1.  </w:t>
      </w:r>
      <w:r w:rsidR="00432FDB">
        <w:t>P</w:t>
      </w:r>
      <w:r>
        <w:t>ourquoi l'opinion est–elle le premier obstacle à surmonter pour la science selon Bachelard ?</w:t>
      </w:r>
    </w:p>
    <w:p w14:paraId="22D4E95E" w14:textId="4F425C60" w:rsidR="001D39F7" w:rsidRDefault="001D39F7" w:rsidP="001D39F7">
      <w:r>
        <w:t xml:space="preserve">   2. Expliquez : « C'est précisément ce sens du problème qui donne la marque du véritable esprit scientifique. »</w:t>
      </w:r>
    </w:p>
    <w:p w14:paraId="0463C791" w14:textId="3FDEB454" w:rsidR="007A13CD" w:rsidRDefault="001D39F7" w:rsidP="001D39F7">
      <w:pPr>
        <w:rPr>
          <w:b/>
          <w:sz w:val="24"/>
        </w:rPr>
      </w:pPr>
      <w:r>
        <w:t xml:space="preserve">   3. Expliquez : « le dogmatisme scientifique est un dogmatisme qui s'émousse »</w:t>
      </w:r>
    </w:p>
    <w:p w14:paraId="2A3EA6EB" w14:textId="40963D45" w:rsidR="007A13CD" w:rsidRDefault="007A13CD" w:rsidP="00CE06B4">
      <w:pPr>
        <w:rPr>
          <w:b/>
          <w:sz w:val="24"/>
        </w:rPr>
      </w:pPr>
    </w:p>
    <w:p w14:paraId="5EB95DE0" w14:textId="77777777" w:rsidR="007A13CD" w:rsidRDefault="007A13CD" w:rsidP="00CE06B4">
      <w:pPr>
        <w:rPr>
          <w:b/>
          <w:sz w:val="24"/>
        </w:rPr>
      </w:pPr>
    </w:p>
    <w:p w14:paraId="5EB2E44B" w14:textId="0ADC53EE" w:rsidR="003B1A46" w:rsidRDefault="003B1A46" w:rsidP="00CE06B4">
      <w:pPr>
        <w:rPr>
          <w:b/>
          <w:sz w:val="24"/>
        </w:rPr>
      </w:pPr>
      <w:r>
        <w:rPr>
          <w:b/>
          <w:sz w:val="24"/>
        </w:rPr>
        <w:br w:type="page"/>
      </w:r>
    </w:p>
    <w:p w14:paraId="215CEA32" w14:textId="3B626F6D" w:rsidR="00FD1A41" w:rsidRPr="007A13CD" w:rsidRDefault="00FD1A41" w:rsidP="00312558">
      <w:pPr>
        <w:spacing w:after="0"/>
        <w:jc w:val="both"/>
        <w:rPr>
          <w:b/>
          <w:sz w:val="28"/>
        </w:rPr>
      </w:pPr>
      <w:r w:rsidRPr="007A13CD">
        <w:rPr>
          <w:b/>
          <w:sz w:val="28"/>
        </w:rPr>
        <w:lastRenderedPageBreak/>
        <w:t xml:space="preserve">Texte </w:t>
      </w:r>
      <w:r w:rsidR="00680A90">
        <w:rPr>
          <w:b/>
          <w:sz w:val="28"/>
        </w:rPr>
        <w:t>7</w:t>
      </w:r>
      <w:r w:rsidRPr="007A13CD">
        <w:rPr>
          <w:b/>
          <w:sz w:val="28"/>
        </w:rPr>
        <w:t xml:space="preserve"> </w:t>
      </w:r>
      <w:r w:rsidR="00432FDB">
        <w:rPr>
          <w:b/>
          <w:sz w:val="28"/>
        </w:rPr>
        <w:t>–</w:t>
      </w:r>
      <w:r w:rsidRPr="007A13CD">
        <w:rPr>
          <w:b/>
          <w:sz w:val="28"/>
        </w:rPr>
        <w:t xml:space="preserve"> </w:t>
      </w:r>
      <w:r>
        <w:rPr>
          <w:b/>
          <w:sz w:val="28"/>
        </w:rPr>
        <w:t>Feyerabend</w:t>
      </w:r>
      <w:r w:rsidR="00432FDB">
        <w:rPr>
          <w:b/>
          <w:sz w:val="28"/>
        </w:rPr>
        <w:t xml:space="preserve"> – « Tout est bon »</w:t>
      </w:r>
    </w:p>
    <w:p w14:paraId="677B4140" w14:textId="409BFDD9" w:rsidR="003B1A46" w:rsidRDefault="00CA4800" w:rsidP="00312558">
      <w:pPr>
        <w:pStyle w:val="Paragraphedeliste"/>
        <w:spacing w:after="0"/>
        <w:ind w:left="0"/>
        <w:jc w:val="both"/>
        <w:rPr>
          <w:rFonts w:ascii="Verdana" w:hAnsi="Verdana"/>
          <w:sz w:val="20"/>
        </w:rPr>
      </w:pPr>
      <w:r w:rsidRPr="00CA4800">
        <w:rPr>
          <w:rFonts w:ascii="Verdana" w:hAnsi="Verdana"/>
          <w:sz w:val="20"/>
        </w:rPr>
        <w:t xml:space="preserve">L’idée que la science peut, et doit, être organisée selon des règles fixes et universelles est à la fois utopique et pernicieuse. Elle est </w:t>
      </w:r>
      <w:r w:rsidRPr="00AD469D">
        <w:rPr>
          <w:rFonts w:ascii="Verdana" w:hAnsi="Verdana"/>
          <w:i/>
          <w:sz w:val="20"/>
        </w:rPr>
        <w:t>utopique</w:t>
      </w:r>
      <w:r w:rsidRPr="00CA4800">
        <w:rPr>
          <w:rFonts w:ascii="Verdana" w:hAnsi="Verdana"/>
          <w:sz w:val="20"/>
        </w:rPr>
        <w:t xml:space="preserve">, car elle implique une conception trop simple des aptitudes de l’homme et des circonstances qui encouragent, ou causent, leur développement. Et elle est pernicieuse en ce que la tentative d’imposer de telles règles ne peut manquer de n’augmenter nos qualifications professionnelles qu’aux dépens de notre humanité. En outre, une telle idée est </w:t>
      </w:r>
      <w:r w:rsidRPr="00AD469D">
        <w:rPr>
          <w:rFonts w:ascii="Verdana" w:hAnsi="Verdana"/>
          <w:i/>
          <w:sz w:val="20"/>
        </w:rPr>
        <w:t>préjudiciable à la science</w:t>
      </w:r>
      <w:r w:rsidRPr="00CA4800">
        <w:rPr>
          <w:rFonts w:ascii="Verdana" w:hAnsi="Verdana"/>
          <w:sz w:val="20"/>
        </w:rPr>
        <w:t xml:space="preserve">, car elle néglige les conditions physiques et historiques complexes qui influencent en réalité le changement scientifique. Elle rend notre science moins facilement adaptable et plus dogmatique. […]. </w:t>
      </w:r>
      <w:r w:rsidR="00AD469D">
        <w:rPr>
          <w:rFonts w:ascii="Verdana" w:hAnsi="Verdana"/>
          <w:sz w:val="20"/>
        </w:rPr>
        <w:t xml:space="preserve">Des études de cas comme celles des chapitres précédents […] témoignent contre la validité universelle de n’importe quelle règle. </w:t>
      </w:r>
      <w:r w:rsidRPr="00CA4800">
        <w:rPr>
          <w:rFonts w:ascii="Verdana" w:hAnsi="Verdana"/>
          <w:sz w:val="20"/>
        </w:rPr>
        <w:t xml:space="preserve">Toutes les méthodologies ont leurs limites, et la seule </w:t>
      </w:r>
      <w:r w:rsidR="00AD469D">
        <w:rPr>
          <w:rFonts w:ascii="Verdana" w:hAnsi="Verdana"/>
          <w:sz w:val="20"/>
        </w:rPr>
        <w:t>« </w:t>
      </w:r>
      <w:r w:rsidRPr="00CA4800">
        <w:rPr>
          <w:rFonts w:ascii="Verdana" w:hAnsi="Verdana"/>
          <w:sz w:val="20"/>
        </w:rPr>
        <w:t>règl</w:t>
      </w:r>
      <w:r w:rsidR="00AD469D">
        <w:rPr>
          <w:rFonts w:ascii="Verdana" w:hAnsi="Verdana"/>
          <w:sz w:val="20"/>
        </w:rPr>
        <w:t>e »</w:t>
      </w:r>
      <w:r w:rsidRPr="00CA4800">
        <w:rPr>
          <w:rFonts w:ascii="Verdana" w:hAnsi="Verdana"/>
          <w:sz w:val="20"/>
        </w:rPr>
        <w:t xml:space="preserve"> qui survit, c’est : </w:t>
      </w:r>
      <w:r w:rsidR="00AD469D">
        <w:rPr>
          <w:rFonts w:ascii="Verdana" w:hAnsi="Verdana"/>
          <w:sz w:val="20"/>
        </w:rPr>
        <w:t>« </w:t>
      </w:r>
      <w:r w:rsidRPr="00CA4800">
        <w:rPr>
          <w:rFonts w:ascii="Verdana" w:hAnsi="Verdana"/>
          <w:sz w:val="20"/>
        </w:rPr>
        <w:t>tout est bon</w:t>
      </w:r>
      <w:r w:rsidR="00AD469D">
        <w:rPr>
          <w:rFonts w:ascii="Verdana" w:hAnsi="Verdana"/>
          <w:sz w:val="20"/>
        </w:rPr>
        <w:t> »</w:t>
      </w:r>
      <w:r w:rsidRPr="00CA4800">
        <w:rPr>
          <w:rFonts w:ascii="Verdana" w:hAnsi="Verdana"/>
          <w:sz w:val="20"/>
        </w:rPr>
        <w:t>.</w:t>
      </w:r>
    </w:p>
    <w:p w14:paraId="3B665469" w14:textId="37FBF759" w:rsidR="00FD1A41" w:rsidRDefault="00A60C34" w:rsidP="00A60C34">
      <w:pPr>
        <w:pStyle w:val="Paragraphedeliste"/>
        <w:spacing w:after="0"/>
        <w:jc w:val="both"/>
        <w:rPr>
          <w:rFonts w:ascii="Verdana" w:hAnsi="Verdana"/>
          <w:sz w:val="20"/>
        </w:rPr>
      </w:pPr>
      <w:r w:rsidRPr="00A60C34">
        <w:rPr>
          <w:rFonts w:ascii="Verdana" w:hAnsi="Verdana"/>
          <w:sz w:val="20"/>
        </w:rPr>
        <w:t>Paul</w:t>
      </w:r>
      <w:r>
        <w:rPr>
          <w:rFonts w:ascii="Verdana" w:hAnsi="Verdana"/>
          <w:sz w:val="20"/>
        </w:rPr>
        <w:t xml:space="preserve"> </w:t>
      </w:r>
      <w:r w:rsidRPr="00A60C34">
        <w:rPr>
          <w:rFonts w:ascii="Verdana" w:hAnsi="Verdana"/>
          <w:sz w:val="20"/>
        </w:rPr>
        <w:t>Feyerabend,</w:t>
      </w:r>
      <w:r>
        <w:rPr>
          <w:rFonts w:ascii="Verdana" w:hAnsi="Verdana"/>
          <w:sz w:val="20"/>
        </w:rPr>
        <w:t xml:space="preserve"> </w:t>
      </w:r>
      <w:r w:rsidRPr="00A60C34">
        <w:rPr>
          <w:rFonts w:ascii="Verdana" w:hAnsi="Verdana"/>
          <w:i/>
          <w:sz w:val="20"/>
        </w:rPr>
        <w:t>Contre la méthode. Esquisse d'une théorie anarchiste de la connaissance</w:t>
      </w:r>
      <w:r w:rsidRPr="00A60C34">
        <w:rPr>
          <w:rFonts w:ascii="Verdana" w:hAnsi="Verdana"/>
          <w:sz w:val="20"/>
        </w:rPr>
        <w:t>,</w:t>
      </w:r>
      <w:r>
        <w:rPr>
          <w:rFonts w:ascii="Verdana" w:hAnsi="Verdana"/>
          <w:sz w:val="20"/>
        </w:rPr>
        <w:t xml:space="preserve"> </w:t>
      </w:r>
      <w:r w:rsidRPr="00A60C34">
        <w:rPr>
          <w:rFonts w:ascii="Verdana" w:hAnsi="Verdana"/>
          <w:sz w:val="20"/>
        </w:rPr>
        <w:t xml:space="preserve">trad. Baudouin </w:t>
      </w:r>
      <w:proofErr w:type="spellStart"/>
      <w:r w:rsidRPr="00A60C34">
        <w:rPr>
          <w:rFonts w:ascii="Verdana" w:hAnsi="Verdana"/>
          <w:sz w:val="20"/>
        </w:rPr>
        <w:t>Jurdanl</w:t>
      </w:r>
      <w:proofErr w:type="spellEnd"/>
      <w:r w:rsidRPr="00A60C34">
        <w:rPr>
          <w:rFonts w:ascii="Verdana" w:hAnsi="Verdana"/>
          <w:sz w:val="20"/>
        </w:rPr>
        <w:t xml:space="preserve"> et Agnès Schlumberger, Seuil, Paris, 1979. (Édition originale :</w:t>
      </w:r>
      <w:r>
        <w:rPr>
          <w:rFonts w:ascii="Verdana" w:hAnsi="Verdana"/>
          <w:sz w:val="20"/>
        </w:rPr>
        <w:t xml:space="preserve"> A</w:t>
      </w:r>
      <w:r w:rsidRPr="00A60C34">
        <w:rPr>
          <w:rFonts w:ascii="Verdana" w:hAnsi="Verdana"/>
          <w:sz w:val="20"/>
        </w:rPr>
        <w:t>gainst Method</w:t>
      </w:r>
      <w:r>
        <w:rPr>
          <w:rFonts w:ascii="Verdana" w:hAnsi="Verdana"/>
          <w:sz w:val="20"/>
        </w:rPr>
        <w:t> </w:t>
      </w:r>
      <w:r w:rsidRPr="00A60C34">
        <w:rPr>
          <w:rFonts w:ascii="Verdana" w:hAnsi="Verdana"/>
          <w:sz w:val="20"/>
        </w:rPr>
        <w:t xml:space="preserve">: </w:t>
      </w:r>
      <w:proofErr w:type="spellStart"/>
      <w:r w:rsidRPr="00A60C34">
        <w:rPr>
          <w:rFonts w:ascii="Verdana" w:hAnsi="Verdana"/>
          <w:sz w:val="20"/>
        </w:rPr>
        <w:t>Outline</w:t>
      </w:r>
      <w:proofErr w:type="spellEnd"/>
      <w:r w:rsidRPr="00A60C34">
        <w:rPr>
          <w:rFonts w:ascii="Verdana" w:hAnsi="Verdana"/>
          <w:sz w:val="20"/>
        </w:rPr>
        <w:t xml:space="preserve"> of an </w:t>
      </w:r>
      <w:proofErr w:type="spellStart"/>
      <w:r w:rsidRPr="00A60C34">
        <w:rPr>
          <w:rFonts w:ascii="Verdana" w:hAnsi="Verdana"/>
          <w:sz w:val="20"/>
        </w:rPr>
        <w:t>Anarchistic</w:t>
      </w:r>
      <w:proofErr w:type="spellEnd"/>
      <w:r w:rsidRPr="00A60C34">
        <w:rPr>
          <w:rFonts w:ascii="Verdana" w:hAnsi="Verdana"/>
          <w:sz w:val="20"/>
        </w:rPr>
        <w:t xml:space="preserve"> Theory of </w:t>
      </w:r>
      <w:proofErr w:type="spellStart"/>
      <w:r w:rsidRPr="00A60C34">
        <w:rPr>
          <w:rFonts w:ascii="Verdana" w:hAnsi="Verdana"/>
          <w:sz w:val="20"/>
        </w:rPr>
        <w:t>Knowledge</w:t>
      </w:r>
      <w:proofErr w:type="spellEnd"/>
      <w:r w:rsidRPr="00A60C34">
        <w:rPr>
          <w:rFonts w:ascii="Verdana" w:hAnsi="Verdana"/>
          <w:sz w:val="20"/>
        </w:rPr>
        <w:t>.</w:t>
      </w:r>
      <w:r>
        <w:rPr>
          <w:rFonts w:ascii="Verdana" w:hAnsi="Verdana"/>
          <w:sz w:val="20"/>
        </w:rPr>
        <w:t xml:space="preserve"> </w:t>
      </w:r>
      <w:r w:rsidRPr="00A60C34">
        <w:rPr>
          <w:rFonts w:ascii="Verdana" w:hAnsi="Verdana"/>
          <w:sz w:val="20"/>
        </w:rPr>
        <w:t xml:space="preserve">New </w:t>
      </w:r>
      <w:proofErr w:type="spellStart"/>
      <w:r w:rsidRPr="00A60C34">
        <w:rPr>
          <w:rFonts w:ascii="Verdana" w:hAnsi="Verdana"/>
          <w:sz w:val="20"/>
        </w:rPr>
        <w:t>Left</w:t>
      </w:r>
      <w:proofErr w:type="spellEnd"/>
      <w:r w:rsidRPr="00A60C34">
        <w:rPr>
          <w:rFonts w:ascii="Verdana" w:hAnsi="Verdana"/>
          <w:sz w:val="20"/>
        </w:rPr>
        <w:t xml:space="preserve"> Books, Londres,1975.)</w:t>
      </w:r>
    </w:p>
    <w:p w14:paraId="19E108EB" w14:textId="77777777" w:rsidR="00A60C34" w:rsidRDefault="00A60C34" w:rsidP="00312558">
      <w:pPr>
        <w:spacing w:after="0"/>
        <w:jc w:val="both"/>
        <w:rPr>
          <w:b/>
          <w:sz w:val="28"/>
        </w:rPr>
      </w:pPr>
    </w:p>
    <w:p w14:paraId="0C232056" w14:textId="039D50AB" w:rsidR="00FD1A41" w:rsidRPr="00312558" w:rsidRDefault="00FD1A41" w:rsidP="00312558">
      <w:pPr>
        <w:spacing w:after="0"/>
        <w:jc w:val="both"/>
        <w:rPr>
          <w:b/>
          <w:sz w:val="28"/>
        </w:rPr>
      </w:pPr>
      <w:r w:rsidRPr="00312558">
        <w:rPr>
          <w:b/>
          <w:sz w:val="28"/>
        </w:rPr>
        <w:t xml:space="preserve">Texte </w:t>
      </w:r>
      <w:r w:rsidR="00680A90">
        <w:rPr>
          <w:b/>
          <w:sz w:val="28"/>
        </w:rPr>
        <w:t>7</w:t>
      </w:r>
      <w:r w:rsidRPr="00312558">
        <w:rPr>
          <w:b/>
          <w:sz w:val="28"/>
        </w:rPr>
        <w:t>bis</w:t>
      </w:r>
    </w:p>
    <w:p w14:paraId="379F6BD6" w14:textId="4C5C4EA9" w:rsidR="00312558" w:rsidRPr="00312558" w:rsidRDefault="00312558" w:rsidP="00312558">
      <w:pPr>
        <w:pStyle w:val="Paragraphedeliste"/>
        <w:spacing w:after="0"/>
        <w:ind w:left="0"/>
        <w:jc w:val="both"/>
        <w:rPr>
          <w:rFonts w:ascii="Verdana" w:hAnsi="Verdana"/>
          <w:sz w:val="20"/>
        </w:rPr>
      </w:pPr>
      <w:r w:rsidRPr="00312558">
        <w:rPr>
          <w:rFonts w:ascii="Verdana" w:hAnsi="Verdana"/>
          <w:sz w:val="20"/>
        </w:rPr>
        <w:t>La distinction ne réside pas dans le fait que les premiers (les</w:t>
      </w:r>
      <w:r>
        <w:rPr>
          <w:rFonts w:ascii="Verdana" w:hAnsi="Verdana"/>
          <w:sz w:val="20"/>
        </w:rPr>
        <w:t xml:space="preserve"> </w:t>
      </w:r>
      <w:r w:rsidRPr="00312558">
        <w:rPr>
          <w:rFonts w:ascii="Verdana" w:hAnsi="Verdana"/>
          <w:sz w:val="20"/>
        </w:rPr>
        <w:t>gens « respectables ») indiquent des directions plausibles au</w:t>
      </w:r>
      <w:r>
        <w:rPr>
          <w:rFonts w:ascii="Verdana" w:hAnsi="Verdana"/>
          <w:sz w:val="20"/>
        </w:rPr>
        <w:t xml:space="preserve"> </w:t>
      </w:r>
      <w:r w:rsidRPr="00312558">
        <w:rPr>
          <w:rFonts w:ascii="Verdana" w:hAnsi="Verdana"/>
          <w:sz w:val="20"/>
        </w:rPr>
        <w:t>succès garanti, alors que les derniers (extravagants) suggéreraient des choses improbables, absurdes et vouées</w:t>
      </w:r>
      <w:r>
        <w:rPr>
          <w:rFonts w:ascii="Verdana" w:hAnsi="Verdana"/>
          <w:sz w:val="20"/>
        </w:rPr>
        <w:t xml:space="preserve"> </w:t>
      </w:r>
      <w:r w:rsidRPr="00312558">
        <w:rPr>
          <w:rFonts w:ascii="Verdana" w:hAnsi="Verdana"/>
          <w:sz w:val="20"/>
        </w:rPr>
        <w:t>à l</w:t>
      </w:r>
      <w:r>
        <w:rPr>
          <w:rFonts w:ascii="Verdana" w:hAnsi="Verdana"/>
          <w:sz w:val="20"/>
        </w:rPr>
        <w:t>’</w:t>
      </w:r>
      <w:r w:rsidRPr="00312558">
        <w:rPr>
          <w:rFonts w:ascii="Verdana" w:hAnsi="Verdana"/>
          <w:sz w:val="20"/>
        </w:rPr>
        <w:t>échec. Il</w:t>
      </w:r>
      <w:r>
        <w:rPr>
          <w:rFonts w:ascii="Verdana" w:hAnsi="Verdana"/>
          <w:sz w:val="20"/>
        </w:rPr>
        <w:t xml:space="preserve"> </w:t>
      </w:r>
      <w:r w:rsidRPr="00A60C34">
        <w:rPr>
          <w:rFonts w:ascii="Verdana" w:hAnsi="Verdana"/>
          <w:i/>
          <w:sz w:val="20"/>
        </w:rPr>
        <w:t>ne peut</w:t>
      </w:r>
      <w:r w:rsidRPr="00312558">
        <w:rPr>
          <w:rFonts w:ascii="Verdana" w:hAnsi="Verdana"/>
          <w:sz w:val="20"/>
        </w:rPr>
        <w:t xml:space="preserve"> en être ainsi parce que nous ne savons jamais à</w:t>
      </w:r>
      <w:r>
        <w:rPr>
          <w:rFonts w:ascii="Verdana" w:hAnsi="Verdana"/>
          <w:sz w:val="20"/>
        </w:rPr>
        <w:t xml:space="preserve"> </w:t>
      </w:r>
      <w:r w:rsidRPr="00312558">
        <w:rPr>
          <w:rFonts w:ascii="Verdana" w:hAnsi="Verdana"/>
          <w:sz w:val="20"/>
        </w:rPr>
        <w:t>l</w:t>
      </w:r>
      <w:r>
        <w:rPr>
          <w:rFonts w:ascii="Verdana" w:hAnsi="Verdana"/>
          <w:sz w:val="20"/>
        </w:rPr>
        <w:t>’</w:t>
      </w:r>
      <w:r w:rsidRPr="00312558">
        <w:rPr>
          <w:rFonts w:ascii="Verdana" w:hAnsi="Verdana"/>
          <w:sz w:val="20"/>
        </w:rPr>
        <w:t>avance si une théorie aura un avenir ou si elle tombera dans les</w:t>
      </w:r>
      <w:r>
        <w:rPr>
          <w:rFonts w:ascii="Verdana" w:hAnsi="Verdana"/>
          <w:sz w:val="20"/>
        </w:rPr>
        <w:t xml:space="preserve"> </w:t>
      </w:r>
      <w:r w:rsidRPr="00312558">
        <w:rPr>
          <w:rFonts w:ascii="Verdana" w:hAnsi="Verdana"/>
          <w:sz w:val="20"/>
        </w:rPr>
        <w:t>oubliettes. Il faut du temps pour trancher cette question et</w:t>
      </w:r>
      <w:r>
        <w:rPr>
          <w:rFonts w:ascii="Verdana" w:hAnsi="Verdana"/>
          <w:sz w:val="20"/>
        </w:rPr>
        <w:t xml:space="preserve"> </w:t>
      </w:r>
      <w:r w:rsidRPr="00312558">
        <w:rPr>
          <w:rFonts w:ascii="Verdana" w:hAnsi="Verdana"/>
          <w:sz w:val="20"/>
        </w:rPr>
        <w:t>chacune des étapes menant à une telle décision est elle-même</w:t>
      </w:r>
      <w:r>
        <w:rPr>
          <w:rFonts w:ascii="Verdana" w:hAnsi="Verdana"/>
          <w:sz w:val="20"/>
        </w:rPr>
        <w:t xml:space="preserve"> </w:t>
      </w:r>
      <w:r w:rsidRPr="00312558">
        <w:rPr>
          <w:rFonts w:ascii="Verdana" w:hAnsi="Verdana"/>
          <w:sz w:val="20"/>
        </w:rPr>
        <w:t>sujette à révision... Non, la distinction entre un extravagant et</w:t>
      </w:r>
      <w:r>
        <w:rPr>
          <w:rFonts w:ascii="Verdana" w:hAnsi="Verdana"/>
          <w:sz w:val="20"/>
        </w:rPr>
        <w:t xml:space="preserve"> </w:t>
      </w:r>
      <w:r w:rsidRPr="00312558">
        <w:rPr>
          <w:rFonts w:ascii="Verdana" w:hAnsi="Verdana"/>
          <w:sz w:val="20"/>
        </w:rPr>
        <w:t>un penseur respectable tient à la nature de la recherche entre prise une fois adopté un certain point de vue. L</w:t>
      </w:r>
      <w:r>
        <w:rPr>
          <w:rFonts w:ascii="Verdana" w:hAnsi="Verdana"/>
          <w:sz w:val="20"/>
        </w:rPr>
        <w:t>’</w:t>
      </w:r>
      <w:r w:rsidRPr="00312558">
        <w:rPr>
          <w:rFonts w:ascii="Verdana" w:hAnsi="Verdana"/>
          <w:sz w:val="20"/>
        </w:rPr>
        <w:t>extravagant</w:t>
      </w:r>
      <w:r>
        <w:rPr>
          <w:rFonts w:ascii="Verdana" w:hAnsi="Verdana"/>
          <w:sz w:val="20"/>
        </w:rPr>
        <w:t xml:space="preserve"> </w:t>
      </w:r>
      <w:r w:rsidRPr="00312558">
        <w:rPr>
          <w:rFonts w:ascii="Verdana" w:hAnsi="Verdana"/>
          <w:sz w:val="20"/>
        </w:rPr>
        <w:t>se</w:t>
      </w:r>
      <w:r>
        <w:rPr>
          <w:rFonts w:ascii="Verdana" w:hAnsi="Verdana"/>
          <w:sz w:val="20"/>
        </w:rPr>
        <w:t xml:space="preserve"> </w:t>
      </w:r>
      <w:r w:rsidRPr="00312558">
        <w:rPr>
          <w:rFonts w:ascii="Verdana" w:hAnsi="Verdana"/>
          <w:sz w:val="20"/>
        </w:rPr>
        <w:t>contente habituellement de le défendre sous sa forme originelle,</w:t>
      </w:r>
      <w:r>
        <w:rPr>
          <w:rFonts w:ascii="Verdana" w:hAnsi="Verdana"/>
          <w:sz w:val="20"/>
        </w:rPr>
        <w:t xml:space="preserve"> </w:t>
      </w:r>
      <w:r w:rsidRPr="00312558">
        <w:rPr>
          <w:rFonts w:ascii="Verdana" w:hAnsi="Verdana"/>
          <w:sz w:val="20"/>
        </w:rPr>
        <w:t>non développée, métaphysique et il n</w:t>
      </w:r>
      <w:r>
        <w:rPr>
          <w:rFonts w:ascii="Verdana" w:hAnsi="Verdana"/>
          <w:sz w:val="20"/>
        </w:rPr>
        <w:t>’</w:t>
      </w:r>
      <w:r w:rsidRPr="00312558">
        <w:rPr>
          <w:rFonts w:ascii="Verdana" w:hAnsi="Verdana"/>
          <w:sz w:val="20"/>
        </w:rPr>
        <w:t>est en aucun cas prêt à</w:t>
      </w:r>
      <w:r>
        <w:rPr>
          <w:rFonts w:ascii="Verdana" w:hAnsi="Verdana"/>
          <w:sz w:val="20"/>
        </w:rPr>
        <w:t xml:space="preserve"> </w:t>
      </w:r>
      <w:r w:rsidRPr="00312558">
        <w:rPr>
          <w:rFonts w:ascii="Verdana" w:hAnsi="Verdana"/>
          <w:sz w:val="20"/>
        </w:rPr>
        <w:t>tester son utilité dans tous les cas qui semblent favoriser ses</w:t>
      </w:r>
      <w:r>
        <w:rPr>
          <w:rFonts w:ascii="Verdana" w:hAnsi="Verdana"/>
          <w:sz w:val="20"/>
        </w:rPr>
        <w:t xml:space="preserve"> </w:t>
      </w:r>
      <w:r w:rsidRPr="00312558">
        <w:rPr>
          <w:rFonts w:ascii="Verdana" w:hAnsi="Verdana"/>
          <w:sz w:val="20"/>
        </w:rPr>
        <w:t>adversaires, ou même à admettre simplement qu</w:t>
      </w:r>
      <w:r>
        <w:rPr>
          <w:rFonts w:ascii="Verdana" w:hAnsi="Verdana"/>
          <w:sz w:val="20"/>
        </w:rPr>
        <w:t>’</w:t>
      </w:r>
      <w:r w:rsidRPr="00312558">
        <w:rPr>
          <w:rFonts w:ascii="Verdana" w:hAnsi="Verdana"/>
          <w:sz w:val="20"/>
        </w:rPr>
        <w:t>il puisse y</w:t>
      </w:r>
      <w:r>
        <w:rPr>
          <w:rFonts w:ascii="Verdana" w:hAnsi="Verdana"/>
          <w:sz w:val="20"/>
        </w:rPr>
        <w:t xml:space="preserve"> </w:t>
      </w:r>
      <w:r w:rsidRPr="00312558">
        <w:rPr>
          <w:rFonts w:ascii="Verdana" w:hAnsi="Verdana"/>
          <w:sz w:val="20"/>
        </w:rPr>
        <w:t>avoir problème. C</w:t>
      </w:r>
      <w:r>
        <w:rPr>
          <w:rFonts w:ascii="Verdana" w:hAnsi="Verdana"/>
          <w:sz w:val="20"/>
        </w:rPr>
        <w:t>’</w:t>
      </w:r>
      <w:r w:rsidRPr="00312558">
        <w:rPr>
          <w:rFonts w:ascii="Verdana" w:hAnsi="Verdana"/>
          <w:sz w:val="20"/>
        </w:rPr>
        <w:t>est cette recherche ultérieure, les détails</w:t>
      </w:r>
      <w:r>
        <w:rPr>
          <w:rFonts w:ascii="Verdana" w:hAnsi="Verdana"/>
          <w:sz w:val="20"/>
        </w:rPr>
        <w:t xml:space="preserve"> </w:t>
      </w:r>
      <w:r w:rsidRPr="00312558">
        <w:rPr>
          <w:rFonts w:ascii="Verdana" w:hAnsi="Verdana"/>
          <w:sz w:val="20"/>
        </w:rPr>
        <w:t>de sa</w:t>
      </w:r>
      <w:r>
        <w:rPr>
          <w:rFonts w:ascii="Verdana" w:hAnsi="Verdana"/>
          <w:sz w:val="20"/>
        </w:rPr>
        <w:t xml:space="preserve"> </w:t>
      </w:r>
      <w:r w:rsidRPr="00312558">
        <w:rPr>
          <w:rFonts w:ascii="Verdana" w:hAnsi="Verdana"/>
          <w:sz w:val="20"/>
        </w:rPr>
        <w:t>poursuite, la connaissance des difficultés qu</w:t>
      </w:r>
      <w:r>
        <w:rPr>
          <w:rFonts w:ascii="Verdana" w:hAnsi="Verdana"/>
          <w:sz w:val="20"/>
        </w:rPr>
        <w:t>’</w:t>
      </w:r>
      <w:r w:rsidRPr="00312558">
        <w:rPr>
          <w:rFonts w:ascii="Verdana" w:hAnsi="Verdana"/>
          <w:sz w:val="20"/>
        </w:rPr>
        <w:t>elle soulève, de</w:t>
      </w:r>
      <w:r>
        <w:rPr>
          <w:rFonts w:ascii="Verdana" w:hAnsi="Verdana"/>
          <w:sz w:val="20"/>
        </w:rPr>
        <w:t xml:space="preserve"> </w:t>
      </w:r>
      <w:r w:rsidRPr="00312558">
        <w:rPr>
          <w:rFonts w:ascii="Verdana" w:hAnsi="Verdana"/>
          <w:sz w:val="20"/>
        </w:rPr>
        <w:t>l</w:t>
      </w:r>
      <w:r>
        <w:rPr>
          <w:rFonts w:ascii="Verdana" w:hAnsi="Verdana"/>
          <w:sz w:val="20"/>
        </w:rPr>
        <w:t>’</w:t>
      </w:r>
      <w:r w:rsidRPr="00312558">
        <w:rPr>
          <w:rFonts w:ascii="Verdana" w:hAnsi="Verdana"/>
          <w:sz w:val="20"/>
        </w:rPr>
        <w:t>état global des connaissances, la prise en compte des</w:t>
      </w:r>
      <w:r>
        <w:rPr>
          <w:rFonts w:ascii="Verdana" w:hAnsi="Verdana"/>
          <w:sz w:val="20"/>
        </w:rPr>
        <w:t xml:space="preserve"> </w:t>
      </w:r>
      <w:r w:rsidRPr="00312558">
        <w:rPr>
          <w:rFonts w:ascii="Verdana" w:hAnsi="Verdana"/>
          <w:sz w:val="20"/>
        </w:rPr>
        <w:t>objections, qui distingue le «</w:t>
      </w:r>
      <w:r>
        <w:rPr>
          <w:rFonts w:ascii="Verdana" w:hAnsi="Verdana"/>
          <w:sz w:val="20"/>
        </w:rPr>
        <w:t xml:space="preserve"> </w:t>
      </w:r>
      <w:r w:rsidRPr="00312558">
        <w:rPr>
          <w:rFonts w:ascii="Verdana" w:hAnsi="Verdana"/>
          <w:sz w:val="20"/>
        </w:rPr>
        <w:t>penseur respectable</w:t>
      </w:r>
      <w:r>
        <w:rPr>
          <w:rFonts w:ascii="Verdana" w:hAnsi="Verdana"/>
          <w:sz w:val="20"/>
        </w:rPr>
        <w:t xml:space="preserve"> </w:t>
      </w:r>
      <w:r w:rsidRPr="00312558">
        <w:rPr>
          <w:rFonts w:ascii="Verdana" w:hAnsi="Verdana"/>
          <w:sz w:val="20"/>
        </w:rPr>
        <w:t>» de</w:t>
      </w:r>
      <w:r>
        <w:rPr>
          <w:rFonts w:ascii="Verdana" w:hAnsi="Verdana"/>
          <w:sz w:val="20"/>
        </w:rPr>
        <w:t xml:space="preserve"> </w:t>
      </w:r>
      <w:r w:rsidRPr="00312558">
        <w:rPr>
          <w:rFonts w:ascii="Verdana" w:hAnsi="Verdana"/>
          <w:sz w:val="20"/>
        </w:rPr>
        <w:t>l</w:t>
      </w:r>
      <w:r>
        <w:rPr>
          <w:rFonts w:ascii="Verdana" w:hAnsi="Verdana"/>
          <w:sz w:val="20"/>
        </w:rPr>
        <w:t>’</w:t>
      </w:r>
      <w:r w:rsidRPr="00312558">
        <w:rPr>
          <w:rFonts w:ascii="Verdana" w:hAnsi="Verdana"/>
          <w:sz w:val="20"/>
        </w:rPr>
        <w:t>extravagant. Le contenu original de la théorie n</w:t>
      </w:r>
      <w:r>
        <w:rPr>
          <w:rFonts w:ascii="Verdana" w:hAnsi="Verdana"/>
          <w:sz w:val="20"/>
        </w:rPr>
        <w:t>’</w:t>
      </w:r>
      <w:r w:rsidRPr="00312558">
        <w:rPr>
          <w:rFonts w:ascii="Verdana" w:hAnsi="Verdana"/>
          <w:sz w:val="20"/>
        </w:rPr>
        <w:t>y est pour rien.</w:t>
      </w:r>
      <w:r>
        <w:rPr>
          <w:rFonts w:ascii="Verdana" w:hAnsi="Verdana"/>
          <w:sz w:val="20"/>
        </w:rPr>
        <w:t xml:space="preserve"> </w:t>
      </w:r>
      <w:r w:rsidRPr="00312558">
        <w:rPr>
          <w:rFonts w:ascii="Verdana" w:hAnsi="Verdana"/>
          <w:sz w:val="20"/>
        </w:rPr>
        <w:t>Si quelqu</w:t>
      </w:r>
      <w:r>
        <w:rPr>
          <w:rFonts w:ascii="Verdana" w:hAnsi="Verdana"/>
          <w:sz w:val="20"/>
        </w:rPr>
        <w:t>’</w:t>
      </w:r>
      <w:r w:rsidRPr="00312558">
        <w:rPr>
          <w:rFonts w:ascii="Verdana" w:hAnsi="Verdana"/>
          <w:sz w:val="20"/>
        </w:rPr>
        <w:t>un pense qu</w:t>
      </w:r>
      <w:r>
        <w:rPr>
          <w:rFonts w:ascii="Verdana" w:hAnsi="Verdana"/>
          <w:sz w:val="20"/>
        </w:rPr>
        <w:t>’</w:t>
      </w:r>
      <w:r w:rsidRPr="00312558">
        <w:rPr>
          <w:rFonts w:ascii="Verdana" w:hAnsi="Verdana"/>
          <w:sz w:val="20"/>
        </w:rPr>
        <w:t>il faut donner une nouvelle chance à</w:t>
      </w:r>
      <w:r>
        <w:rPr>
          <w:rFonts w:ascii="Verdana" w:hAnsi="Verdana"/>
          <w:sz w:val="20"/>
        </w:rPr>
        <w:t xml:space="preserve"> </w:t>
      </w:r>
      <w:r w:rsidRPr="00312558">
        <w:rPr>
          <w:rFonts w:ascii="Verdana" w:hAnsi="Verdana"/>
          <w:sz w:val="20"/>
        </w:rPr>
        <w:t>Aristote, soit, attendons les résultats ! S</w:t>
      </w:r>
      <w:r>
        <w:rPr>
          <w:rFonts w:ascii="Verdana" w:hAnsi="Verdana"/>
          <w:sz w:val="20"/>
        </w:rPr>
        <w:t>’</w:t>
      </w:r>
      <w:r w:rsidRPr="00312558">
        <w:rPr>
          <w:rFonts w:ascii="Verdana" w:hAnsi="Verdana"/>
          <w:sz w:val="20"/>
        </w:rPr>
        <w:t>il se contente de cette</w:t>
      </w:r>
      <w:r>
        <w:rPr>
          <w:rFonts w:ascii="Verdana" w:hAnsi="Verdana"/>
          <w:sz w:val="20"/>
        </w:rPr>
        <w:t xml:space="preserve"> </w:t>
      </w:r>
      <w:r w:rsidRPr="00312558">
        <w:rPr>
          <w:rFonts w:ascii="Verdana" w:hAnsi="Verdana"/>
          <w:sz w:val="20"/>
        </w:rPr>
        <w:t>assertion et ne commence pas l</w:t>
      </w:r>
      <w:r>
        <w:rPr>
          <w:rFonts w:ascii="Verdana" w:hAnsi="Verdana"/>
          <w:sz w:val="20"/>
        </w:rPr>
        <w:t>’</w:t>
      </w:r>
      <w:r w:rsidRPr="00312558">
        <w:rPr>
          <w:rFonts w:ascii="Verdana" w:hAnsi="Verdana"/>
          <w:sz w:val="20"/>
        </w:rPr>
        <w:t>élaboration d</w:t>
      </w:r>
      <w:r>
        <w:rPr>
          <w:rFonts w:ascii="Verdana" w:hAnsi="Verdana"/>
          <w:sz w:val="20"/>
        </w:rPr>
        <w:t>’</w:t>
      </w:r>
      <w:r w:rsidRPr="00312558">
        <w:rPr>
          <w:rFonts w:ascii="Verdana" w:hAnsi="Verdana"/>
          <w:sz w:val="20"/>
        </w:rPr>
        <w:t>une nouvelle</w:t>
      </w:r>
      <w:r>
        <w:rPr>
          <w:rFonts w:ascii="Verdana" w:hAnsi="Verdana"/>
          <w:sz w:val="20"/>
        </w:rPr>
        <w:t xml:space="preserve"> </w:t>
      </w:r>
      <w:r w:rsidRPr="00312558">
        <w:rPr>
          <w:rFonts w:ascii="Verdana" w:hAnsi="Verdana"/>
          <w:sz w:val="20"/>
        </w:rPr>
        <w:t>dynamique, s</w:t>
      </w:r>
      <w:r>
        <w:rPr>
          <w:rFonts w:ascii="Verdana" w:hAnsi="Verdana"/>
          <w:sz w:val="20"/>
        </w:rPr>
        <w:t>’</w:t>
      </w:r>
      <w:r w:rsidRPr="00312558">
        <w:rPr>
          <w:rFonts w:ascii="Verdana" w:hAnsi="Verdana"/>
          <w:sz w:val="20"/>
        </w:rPr>
        <w:t>il n</w:t>
      </w:r>
      <w:r>
        <w:rPr>
          <w:rFonts w:ascii="Verdana" w:hAnsi="Verdana"/>
          <w:sz w:val="20"/>
        </w:rPr>
        <w:t>’</w:t>
      </w:r>
      <w:r w:rsidRPr="00312558">
        <w:rPr>
          <w:rFonts w:ascii="Verdana" w:hAnsi="Verdana"/>
          <w:sz w:val="20"/>
        </w:rPr>
        <w:t>approfondit pas les difficultés initiales</w:t>
      </w:r>
      <w:r>
        <w:rPr>
          <w:rFonts w:ascii="Verdana" w:hAnsi="Verdana"/>
          <w:sz w:val="20"/>
        </w:rPr>
        <w:t xml:space="preserve"> </w:t>
      </w:r>
      <w:r w:rsidRPr="00312558">
        <w:rPr>
          <w:rFonts w:ascii="Verdana" w:hAnsi="Verdana"/>
          <w:sz w:val="20"/>
        </w:rPr>
        <w:t>qu</w:t>
      </w:r>
      <w:r>
        <w:rPr>
          <w:rFonts w:ascii="Verdana" w:hAnsi="Verdana"/>
          <w:sz w:val="20"/>
        </w:rPr>
        <w:t>’</w:t>
      </w:r>
      <w:r w:rsidRPr="00312558">
        <w:rPr>
          <w:rFonts w:ascii="Verdana" w:hAnsi="Verdana"/>
          <w:sz w:val="20"/>
        </w:rPr>
        <w:t>entraîne son point de vue, alors la démarche perd tout son</w:t>
      </w:r>
      <w:r>
        <w:rPr>
          <w:rFonts w:ascii="Verdana" w:hAnsi="Verdana"/>
          <w:sz w:val="20"/>
        </w:rPr>
        <w:t xml:space="preserve"> </w:t>
      </w:r>
      <w:r w:rsidRPr="00312558">
        <w:rPr>
          <w:rFonts w:ascii="Verdana" w:hAnsi="Verdana"/>
          <w:sz w:val="20"/>
        </w:rPr>
        <w:t>intérêt. Mais s</w:t>
      </w:r>
      <w:r>
        <w:rPr>
          <w:rFonts w:ascii="Verdana" w:hAnsi="Verdana"/>
          <w:sz w:val="20"/>
        </w:rPr>
        <w:t>’</w:t>
      </w:r>
      <w:r w:rsidRPr="00312558">
        <w:rPr>
          <w:rFonts w:ascii="Verdana" w:hAnsi="Verdana"/>
          <w:sz w:val="20"/>
        </w:rPr>
        <w:t>il ne s</w:t>
      </w:r>
      <w:r>
        <w:rPr>
          <w:rFonts w:ascii="Verdana" w:hAnsi="Verdana"/>
          <w:sz w:val="20"/>
        </w:rPr>
        <w:t>’</w:t>
      </w:r>
      <w:r w:rsidRPr="00312558">
        <w:rPr>
          <w:rFonts w:ascii="Verdana" w:hAnsi="Verdana"/>
          <w:sz w:val="20"/>
        </w:rPr>
        <w:t>arrête pas</w:t>
      </w:r>
      <w:r>
        <w:rPr>
          <w:rFonts w:ascii="Verdana" w:hAnsi="Verdana"/>
          <w:sz w:val="20"/>
        </w:rPr>
        <w:t xml:space="preserve"> </w:t>
      </w:r>
      <w:r w:rsidRPr="00312558">
        <w:rPr>
          <w:rFonts w:ascii="Verdana" w:hAnsi="Verdana"/>
          <w:sz w:val="20"/>
        </w:rPr>
        <w:t>à</w:t>
      </w:r>
      <w:r>
        <w:rPr>
          <w:rFonts w:ascii="Verdana" w:hAnsi="Verdana"/>
          <w:sz w:val="20"/>
        </w:rPr>
        <w:t xml:space="preserve"> l’</w:t>
      </w:r>
      <w:r w:rsidRPr="00312558">
        <w:rPr>
          <w:rFonts w:ascii="Verdana" w:hAnsi="Verdana"/>
          <w:sz w:val="20"/>
        </w:rPr>
        <w:t>aristotélisme tel qu</w:t>
      </w:r>
      <w:r>
        <w:rPr>
          <w:rFonts w:ascii="Verdana" w:hAnsi="Verdana"/>
          <w:sz w:val="20"/>
        </w:rPr>
        <w:t>’</w:t>
      </w:r>
      <w:r w:rsidRPr="00312558">
        <w:rPr>
          <w:rFonts w:ascii="Verdana" w:hAnsi="Verdana"/>
          <w:sz w:val="20"/>
        </w:rPr>
        <w:t>il existe</w:t>
      </w:r>
      <w:r>
        <w:rPr>
          <w:rFonts w:ascii="Verdana" w:hAnsi="Verdana"/>
          <w:sz w:val="20"/>
        </w:rPr>
        <w:t xml:space="preserve"> </w:t>
      </w:r>
      <w:r w:rsidRPr="00312558">
        <w:rPr>
          <w:rFonts w:ascii="Verdana" w:hAnsi="Verdana"/>
          <w:sz w:val="20"/>
        </w:rPr>
        <w:t>dans sa forme actuelle mais tente de l</w:t>
      </w:r>
      <w:r>
        <w:rPr>
          <w:rFonts w:ascii="Verdana" w:hAnsi="Verdana"/>
          <w:sz w:val="20"/>
        </w:rPr>
        <w:t>’</w:t>
      </w:r>
      <w:r w:rsidRPr="00312558">
        <w:rPr>
          <w:rFonts w:ascii="Verdana" w:hAnsi="Verdana"/>
          <w:sz w:val="20"/>
        </w:rPr>
        <w:t>adapter à la situation présente de l</w:t>
      </w:r>
      <w:r>
        <w:rPr>
          <w:rFonts w:ascii="Verdana" w:hAnsi="Verdana"/>
          <w:sz w:val="20"/>
        </w:rPr>
        <w:t>’</w:t>
      </w:r>
      <w:r w:rsidRPr="00312558">
        <w:rPr>
          <w:rFonts w:ascii="Verdana" w:hAnsi="Verdana"/>
          <w:sz w:val="20"/>
        </w:rPr>
        <w:t>astronomie, de la physique, de la microphysique, en</w:t>
      </w:r>
      <w:r>
        <w:rPr>
          <w:rFonts w:ascii="Verdana" w:hAnsi="Verdana"/>
          <w:sz w:val="20"/>
        </w:rPr>
        <w:t xml:space="preserve"> </w:t>
      </w:r>
      <w:r w:rsidRPr="00312558">
        <w:rPr>
          <w:rFonts w:ascii="Verdana" w:hAnsi="Verdana"/>
          <w:sz w:val="20"/>
        </w:rPr>
        <w:t>introduisant de nouvelles hypothèses, en traitant les vieux problèmes avec un regard neuf, félicitons-</w:t>
      </w:r>
      <w:r>
        <w:rPr>
          <w:rFonts w:ascii="Verdana" w:hAnsi="Verdana"/>
          <w:sz w:val="20"/>
        </w:rPr>
        <w:t>n</w:t>
      </w:r>
      <w:r w:rsidRPr="00312558">
        <w:rPr>
          <w:rFonts w:ascii="Verdana" w:hAnsi="Verdana"/>
          <w:sz w:val="20"/>
        </w:rPr>
        <w:t>ous qu</w:t>
      </w:r>
      <w:r>
        <w:rPr>
          <w:rFonts w:ascii="Verdana" w:hAnsi="Verdana"/>
          <w:sz w:val="20"/>
        </w:rPr>
        <w:t>’</w:t>
      </w:r>
      <w:r w:rsidRPr="00312558">
        <w:rPr>
          <w:rFonts w:ascii="Verdana" w:hAnsi="Verdana"/>
          <w:sz w:val="20"/>
        </w:rPr>
        <w:t>il existe au moins</w:t>
      </w:r>
      <w:r>
        <w:rPr>
          <w:rFonts w:ascii="Verdana" w:hAnsi="Verdana"/>
          <w:sz w:val="20"/>
        </w:rPr>
        <w:t xml:space="preserve"> </w:t>
      </w:r>
      <w:r w:rsidRPr="00312558">
        <w:rPr>
          <w:rFonts w:ascii="Verdana" w:hAnsi="Verdana"/>
          <w:sz w:val="20"/>
        </w:rPr>
        <w:t>quelqu</w:t>
      </w:r>
      <w:r>
        <w:rPr>
          <w:rFonts w:ascii="Verdana" w:hAnsi="Verdana"/>
          <w:sz w:val="20"/>
        </w:rPr>
        <w:t>’</w:t>
      </w:r>
      <w:r w:rsidRPr="00312558">
        <w:rPr>
          <w:rFonts w:ascii="Verdana" w:hAnsi="Verdana"/>
          <w:sz w:val="20"/>
        </w:rPr>
        <w:t>un dont les idées sont inhabituelles et n</w:t>
      </w:r>
      <w:r>
        <w:rPr>
          <w:rFonts w:ascii="Verdana" w:hAnsi="Verdana"/>
          <w:sz w:val="20"/>
        </w:rPr>
        <w:t>’</w:t>
      </w:r>
      <w:r w:rsidRPr="00312558">
        <w:rPr>
          <w:rFonts w:ascii="Verdana" w:hAnsi="Verdana"/>
          <w:sz w:val="20"/>
        </w:rPr>
        <w:t>essayons pas de</w:t>
      </w:r>
      <w:r>
        <w:rPr>
          <w:rFonts w:ascii="Verdana" w:hAnsi="Verdana"/>
          <w:sz w:val="20"/>
        </w:rPr>
        <w:t xml:space="preserve"> </w:t>
      </w:r>
      <w:r w:rsidRPr="00312558">
        <w:rPr>
          <w:rFonts w:ascii="Verdana" w:hAnsi="Verdana"/>
          <w:sz w:val="20"/>
        </w:rPr>
        <w:t>l</w:t>
      </w:r>
      <w:r>
        <w:rPr>
          <w:rFonts w:ascii="Verdana" w:hAnsi="Verdana"/>
          <w:sz w:val="20"/>
        </w:rPr>
        <w:t>’</w:t>
      </w:r>
      <w:r w:rsidRPr="00312558">
        <w:rPr>
          <w:rFonts w:ascii="Verdana" w:hAnsi="Verdana"/>
          <w:sz w:val="20"/>
        </w:rPr>
        <w:t>arrêter par avance avec des arguments qui n</w:t>
      </w:r>
      <w:r>
        <w:rPr>
          <w:rFonts w:ascii="Verdana" w:hAnsi="Verdana"/>
          <w:sz w:val="20"/>
        </w:rPr>
        <w:t>’</w:t>
      </w:r>
      <w:r w:rsidRPr="00312558">
        <w:rPr>
          <w:rFonts w:ascii="Verdana" w:hAnsi="Verdana"/>
          <w:sz w:val="20"/>
        </w:rPr>
        <w:t>en sont pas</w:t>
      </w:r>
      <w:r>
        <w:rPr>
          <w:rFonts w:ascii="Verdana" w:hAnsi="Verdana"/>
          <w:sz w:val="20"/>
        </w:rPr>
        <w:t>.</w:t>
      </w:r>
      <w:r w:rsidRPr="00312558">
        <w:rPr>
          <w:rFonts w:ascii="Verdana" w:hAnsi="Verdana"/>
          <w:sz w:val="20"/>
        </w:rPr>
        <w:t xml:space="preserve"> </w:t>
      </w:r>
    </w:p>
    <w:p w14:paraId="311CB62A" w14:textId="13763157" w:rsidR="00312558" w:rsidRPr="00312558" w:rsidRDefault="00312558" w:rsidP="00312558">
      <w:pPr>
        <w:pStyle w:val="Paragraphedeliste"/>
        <w:spacing w:after="0"/>
        <w:jc w:val="right"/>
        <w:rPr>
          <w:rFonts w:ascii="Verdana" w:hAnsi="Verdana"/>
          <w:sz w:val="18"/>
        </w:rPr>
      </w:pPr>
      <w:r w:rsidRPr="00312558">
        <w:rPr>
          <w:rFonts w:ascii="Verdana" w:hAnsi="Verdana"/>
          <w:sz w:val="18"/>
        </w:rPr>
        <w:t xml:space="preserve">« </w:t>
      </w:r>
      <w:proofErr w:type="spellStart"/>
      <w:r w:rsidRPr="00312558">
        <w:rPr>
          <w:rFonts w:ascii="Verdana" w:hAnsi="Verdana"/>
          <w:sz w:val="18"/>
        </w:rPr>
        <w:t>Realism</w:t>
      </w:r>
      <w:proofErr w:type="spellEnd"/>
      <w:r w:rsidRPr="00312558">
        <w:rPr>
          <w:rFonts w:ascii="Verdana" w:hAnsi="Verdana"/>
          <w:sz w:val="18"/>
        </w:rPr>
        <w:t xml:space="preserve"> and </w:t>
      </w:r>
      <w:proofErr w:type="spellStart"/>
      <w:r w:rsidRPr="00312558">
        <w:rPr>
          <w:rFonts w:ascii="Verdana" w:hAnsi="Verdana"/>
          <w:sz w:val="18"/>
        </w:rPr>
        <w:t>Instrumentalism</w:t>
      </w:r>
      <w:proofErr w:type="spellEnd"/>
      <w:r w:rsidRPr="00312558">
        <w:rPr>
          <w:rFonts w:ascii="Verdana" w:hAnsi="Verdana"/>
          <w:sz w:val="18"/>
        </w:rPr>
        <w:t xml:space="preserve"> : </w:t>
      </w:r>
      <w:proofErr w:type="spellStart"/>
      <w:r w:rsidRPr="00312558">
        <w:rPr>
          <w:rFonts w:ascii="Verdana" w:hAnsi="Verdana"/>
          <w:sz w:val="18"/>
        </w:rPr>
        <w:t>Comments</w:t>
      </w:r>
      <w:proofErr w:type="spellEnd"/>
      <w:r w:rsidRPr="00312558">
        <w:rPr>
          <w:rFonts w:ascii="Verdana" w:hAnsi="Verdana"/>
          <w:sz w:val="18"/>
        </w:rPr>
        <w:t xml:space="preserve"> on the Logic of </w:t>
      </w:r>
      <w:proofErr w:type="spellStart"/>
      <w:r w:rsidRPr="00312558">
        <w:rPr>
          <w:rFonts w:ascii="Verdana" w:hAnsi="Verdana"/>
          <w:sz w:val="18"/>
        </w:rPr>
        <w:t>FactualSupport</w:t>
      </w:r>
      <w:proofErr w:type="spellEnd"/>
      <w:r w:rsidRPr="00312558">
        <w:rPr>
          <w:rFonts w:ascii="Verdana" w:hAnsi="Verdana"/>
          <w:sz w:val="18"/>
        </w:rPr>
        <w:t xml:space="preserve"> », in The Critical </w:t>
      </w:r>
      <w:proofErr w:type="spellStart"/>
      <w:r w:rsidRPr="00312558">
        <w:rPr>
          <w:rFonts w:ascii="Verdana" w:hAnsi="Verdana"/>
          <w:sz w:val="18"/>
        </w:rPr>
        <w:t>Approach</w:t>
      </w:r>
      <w:proofErr w:type="spellEnd"/>
      <w:r w:rsidRPr="00312558">
        <w:rPr>
          <w:rFonts w:ascii="Verdana" w:hAnsi="Verdana"/>
          <w:sz w:val="18"/>
        </w:rPr>
        <w:t xml:space="preserve"> to Science and </w:t>
      </w:r>
      <w:proofErr w:type="spellStart"/>
      <w:r w:rsidRPr="00312558">
        <w:rPr>
          <w:rFonts w:ascii="Verdana" w:hAnsi="Verdana"/>
          <w:sz w:val="18"/>
        </w:rPr>
        <w:t>Philosophy</w:t>
      </w:r>
      <w:proofErr w:type="spellEnd"/>
      <w:r w:rsidRPr="00312558">
        <w:rPr>
          <w:rFonts w:ascii="Verdana" w:hAnsi="Verdana"/>
          <w:sz w:val="18"/>
        </w:rPr>
        <w:t xml:space="preserve">, Mario </w:t>
      </w:r>
      <w:proofErr w:type="spellStart"/>
      <w:r w:rsidRPr="00312558">
        <w:rPr>
          <w:rFonts w:ascii="Verdana" w:hAnsi="Verdana"/>
          <w:sz w:val="18"/>
        </w:rPr>
        <w:t>Bunge</w:t>
      </w:r>
      <w:proofErr w:type="spellEnd"/>
      <w:r w:rsidRPr="00312558">
        <w:rPr>
          <w:rFonts w:ascii="Verdana" w:hAnsi="Verdana"/>
          <w:sz w:val="18"/>
        </w:rPr>
        <w:t xml:space="preserve"> éd. (Free </w:t>
      </w:r>
      <w:proofErr w:type="spellStart"/>
      <w:r w:rsidRPr="00312558">
        <w:rPr>
          <w:rFonts w:ascii="Verdana" w:hAnsi="Verdana"/>
          <w:sz w:val="18"/>
        </w:rPr>
        <w:t>Press</w:t>
      </w:r>
      <w:proofErr w:type="spellEnd"/>
      <w:r w:rsidRPr="00312558">
        <w:rPr>
          <w:rFonts w:ascii="Verdana" w:hAnsi="Verdana"/>
          <w:sz w:val="18"/>
        </w:rPr>
        <w:t xml:space="preserve">, </w:t>
      </w:r>
      <w:proofErr w:type="spellStart"/>
      <w:r w:rsidRPr="00312558">
        <w:rPr>
          <w:rFonts w:ascii="Verdana" w:hAnsi="Verdana"/>
          <w:sz w:val="18"/>
        </w:rPr>
        <w:t>NewYork</w:t>
      </w:r>
      <w:proofErr w:type="spellEnd"/>
      <w:r w:rsidRPr="00312558">
        <w:rPr>
          <w:rFonts w:ascii="Verdana" w:hAnsi="Verdana"/>
          <w:sz w:val="18"/>
        </w:rPr>
        <w:t>, 1964), p. 305.</w:t>
      </w:r>
    </w:p>
    <w:p w14:paraId="36F9176F" w14:textId="77777777" w:rsidR="00432FDB" w:rsidRDefault="00432FDB">
      <w:pPr>
        <w:rPr>
          <w:rFonts w:ascii="Verdana" w:hAnsi="Verdana"/>
          <w:sz w:val="20"/>
        </w:rPr>
      </w:pPr>
    </w:p>
    <w:p w14:paraId="0D04C7CE" w14:textId="77777777" w:rsidR="00432FDB" w:rsidRPr="001208E6" w:rsidRDefault="00432FDB" w:rsidP="00432FDB">
      <w:pPr>
        <w:rPr>
          <w:b/>
        </w:rPr>
      </w:pPr>
      <w:r w:rsidRPr="001208E6">
        <w:rPr>
          <w:b/>
        </w:rPr>
        <w:t>QUESTIONS</w:t>
      </w:r>
    </w:p>
    <w:p w14:paraId="676F30E3" w14:textId="6527EE13" w:rsidR="00432FDB" w:rsidRDefault="00432FDB" w:rsidP="00432FDB">
      <w:pPr>
        <w:pStyle w:val="Paragraphedeliste"/>
        <w:numPr>
          <w:ilvl w:val="3"/>
          <w:numId w:val="9"/>
        </w:numPr>
        <w:tabs>
          <w:tab w:val="clear" w:pos="2880"/>
        </w:tabs>
        <w:ind w:left="426"/>
      </w:pPr>
      <w:r>
        <w:t>Pourquoi Feyerabend pense-t-il que l'imposition de règles fixes et universelles est préjudiciable au progrès de la science et à l'humanité de l'homme ?</w:t>
      </w:r>
    </w:p>
    <w:p w14:paraId="21E18E97" w14:textId="74E28117" w:rsidR="00432FDB" w:rsidRDefault="00432FDB" w:rsidP="00432FDB">
      <w:pPr>
        <w:pStyle w:val="Paragraphedeliste"/>
        <w:numPr>
          <w:ilvl w:val="3"/>
          <w:numId w:val="9"/>
        </w:numPr>
        <w:tabs>
          <w:tab w:val="clear" w:pos="2880"/>
        </w:tabs>
        <w:ind w:left="426"/>
      </w:pPr>
      <w:r>
        <w:t>À quoi ne tient pas la distinction entre bons et mauvais scientifiques selon Feyerabend et à quoi tient-elle ?</w:t>
      </w:r>
    </w:p>
    <w:p w14:paraId="557DDE72" w14:textId="6520D0DA" w:rsidR="00B440DA" w:rsidRDefault="00B440DA">
      <w:pPr>
        <w:rPr>
          <w:rFonts w:ascii="Verdana" w:hAnsi="Verdana"/>
          <w:sz w:val="20"/>
        </w:rPr>
      </w:pPr>
      <w:r>
        <w:rPr>
          <w:rFonts w:ascii="Verdana" w:hAnsi="Verdana"/>
          <w:sz w:val="20"/>
        </w:rPr>
        <w:br w:type="page"/>
      </w:r>
    </w:p>
    <w:p w14:paraId="16C6D8C1" w14:textId="50BF6FBB" w:rsidR="005C2492" w:rsidRPr="007A13CD" w:rsidRDefault="005C2492" w:rsidP="005C2492">
      <w:pPr>
        <w:spacing w:after="0"/>
        <w:jc w:val="both"/>
        <w:rPr>
          <w:b/>
          <w:sz w:val="28"/>
        </w:rPr>
      </w:pPr>
      <w:r w:rsidRPr="007A13CD">
        <w:rPr>
          <w:b/>
          <w:sz w:val="28"/>
        </w:rPr>
        <w:lastRenderedPageBreak/>
        <w:t xml:space="preserve">Texte </w:t>
      </w:r>
      <w:r w:rsidR="00680A90">
        <w:rPr>
          <w:b/>
          <w:sz w:val="28"/>
        </w:rPr>
        <w:t>8</w:t>
      </w:r>
      <w:r w:rsidRPr="007A13CD">
        <w:rPr>
          <w:b/>
          <w:sz w:val="28"/>
        </w:rPr>
        <w:t xml:space="preserve"> </w:t>
      </w:r>
      <w:r>
        <w:rPr>
          <w:b/>
          <w:sz w:val="28"/>
        </w:rPr>
        <w:t>–</w:t>
      </w:r>
      <w:r w:rsidRPr="007A13CD">
        <w:rPr>
          <w:b/>
          <w:sz w:val="28"/>
        </w:rPr>
        <w:t xml:space="preserve"> </w:t>
      </w:r>
      <w:proofErr w:type="spellStart"/>
      <w:r>
        <w:rPr>
          <w:b/>
          <w:sz w:val="28"/>
        </w:rPr>
        <w:t>Chalmers</w:t>
      </w:r>
      <w:proofErr w:type="spellEnd"/>
      <w:r>
        <w:rPr>
          <w:b/>
          <w:sz w:val="28"/>
        </w:rPr>
        <w:t>… sur Kuhn</w:t>
      </w:r>
    </w:p>
    <w:p w14:paraId="799E68EE" w14:textId="4D2C6806" w:rsidR="00FD1A41" w:rsidRDefault="00FD1A41" w:rsidP="00CA4800">
      <w:pPr>
        <w:pStyle w:val="Paragraphedeliste"/>
        <w:spacing w:after="0"/>
        <w:ind w:left="0"/>
        <w:rPr>
          <w:rFonts w:ascii="Verdana" w:hAnsi="Verdana"/>
          <w:sz w:val="20"/>
        </w:rPr>
      </w:pPr>
    </w:p>
    <w:p w14:paraId="3B9F87DF" w14:textId="7BB53566" w:rsidR="00B440DA" w:rsidRDefault="00B440DA" w:rsidP="005C2492">
      <w:pPr>
        <w:pStyle w:val="Paragraphedeliste"/>
        <w:spacing w:after="0"/>
        <w:ind w:left="0"/>
        <w:jc w:val="both"/>
        <w:rPr>
          <w:rFonts w:ascii="Verdana" w:hAnsi="Verdana"/>
          <w:sz w:val="20"/>
        </w:rPr>
      </w:pPr>
      <w:r w:rsidRPr="00B440DA">
        <w:rPr>
          <w:rFonts w:ascii="Verdana" w:hAnsi="Verdana"/>
          <w:sz w:val="20"/>
        </w:rPr>
        <w:t>L</w:t>
      </w:r>
      <w:r w:rsidR="005C2492">
        <w:rPr>
          <w:rFonts w:ascii="Verdana" w:hAnsi="Verdana"/>
          <w:sz w:val="20"/>
        </w:rPr>
        <w:t>’</w:t>
      </w:r>
      <w:r w:rsidRPr="00B440DA">
        <w:rPr>
          <w:rFonts w:ascii="Verdana" w:hAnsi="Verdana"/>
          <w:sz w:val="20"/>
        </w:rPr>
        <w:t>activité désorganisée et multiforme qui précède la formation</w:t>
      </w:r>
      <w:r>
        <w:rPr>
          <w:rFonts w:ascii="Verdana" w:hAnsi="Verdana"/>
          <w:sz w:val="20"/>
        </w:rPr>
        <w:t xml:space="preserve"> </w:t>
      </w:r>
      <w:r w:rsidRPr="00B440DA">
        <w:rPr>
          <w:rFonts w:ascii="Verdana" w:hAnsi="Verdana"/>
          <w:sz w:val="20"/>
        </w:rPr>
        <w:t>d</w:t>
      </w:r>
      <w:r>
        <w:rPr>
          <w:rFonts w:ascii="Verdana" w:hAnsi="Verdana"/>
          <w:sz w:val="20"/>
        </w:rPr>
        <w:t>’</w:t>
      </w:r>
      <w:r w:rsidRPr="00B440DA">
        <w:rPr>
          <w:rFonts w:ascii="Verdana" w:hAnsi="Verdana"/>
          <w:sz w:val="20"/>
        </w:rPr>
        <w:t>une science finit par se structurer et s</w:t>
      </w:r>
      <w:r w:rsidR="005C2492">
        <w:rPr>
          <w:rFonts w:ascii="Verdana" w:hAnsi="Verdana"/>
          <w:sz w:val="20"/>
        </w:rPr>
        <w:t>’</w:t>
      </w:r>
      <w:r w:rsidRPr="00B440DA">
        <w:rPr>
          <w:rFonts w:ascii="Verdana" w:hAnsi="Verdana"/>
          <w:sz w:val="20"/>
        </w:rPr>
        <w:t>orienter quand un paradigme</w:t>
      </w:r>
      <w:r>
        <w:rPr>
          <w:rFonts w:ascii="Verdana" w:hAnsi="Verdana"/>
          <w:sz w:val="20"/>
        </w:rPr>
        <w:t xml:space="preserve"> </w:t>
      </w:r>
      <w:r w:rsidRPr="00B440DA">
        <w:rPr>
          <w:rFonts w:ascii="Verdana" w:hAnsi="Verdana"/>
          <w:sz w:val="20"/>
        </w:rPr>
        <w:t>donné reçoit l</w:t>
      </w:r>
      <w:r w:rsidR="005C2492">
        <w:rPr>
          <w:rFonts w:ascii="Verdana" w:hAnsi="Verdana"/>
          <w:sz w:val="20"/>
        </w:rPr>
        <w:t>’</w:t>
      </w:r>
      <w:r w:rsidRPr="00B440DA">
        <w:rPr>
          <w:rFonts w:ascii="Verdana" w:hAnsi="Verdana"/>
          <w:sz w:val="20"/>
        </w:rPr>
        <w:t>adhésion de la communauté scientifique. Un paradigme</w:t>
      </w:r>
      <w:r w:rsidR="005C2492">
        <w:rPr>
          <w:rFonts w:ascii="Verdana" w:hAnsi="Verdana"/>
          <w:sz w:val="20"/>
        </w:rPr>
        <w:t xml:space="preserve"> </w:t>
      </w:r>
      <w:r w:rsidRPr="00B440DA">
        <w:rPr>
          <w:rFonts w:ascii="Verdana" w:hAnsi="Verdana"/>
          <w:sz w:val="20"/>
        </w:rPr>
        <w:t>est fait d</w:t>
      </w:r>
      <w:r w:rsidR="005C2492">
        <w:rPr>
          <w:rFonts w:ascii="Verdana" w:hAnsi="Verdana"/>
          <w:sz w:val="20"/>
        </w:rPr>
        <w:t>’</w:t>
      </w:r>
      <w:r w:rsidRPr="00B440DA">
        <w:rPr>
          <w:rFonts w:ascii="Verdana" w:hAnsi="Verdana"/>
          <w:sz w:val="20"/>
        </w:rPr>
        <w:t>hypothèses théoriques générales et des lois et techniques</w:t>
      </w:r>
      <w:r w:rsidR="005C2492">
        <w:rPr>
          <w:rFonts w:ascii="Verdana" w:hAnsi="Verdana"/>
          <w:sz w:val="20"/>
        </w:rPr>
        <w:t xml:space="preserve"> </w:t>
      </w:r>
      <w:r w:rsidRPr="00B440DA">
        <w:rPr>
          <w:rFonts w:ascii="Verdana" w:hAnsi="Verdana"/>
          <w:sz w:val="20"/>
        </w:rPr>
        <w:t>nécessaires à son application qu</w:t>
      </w:r>
      <w:r w:rsidR="005C2492">
        <w:rPr>
          <w:rFonts w:ascii="Verdana" w:hAnsi="Verdana"/>
          <w:sz w:val="20"/>
        </w:rPr>
        <w:t>’</w:t>
      </w:r>
      <w:r w:rsidRPr="00B440DA">
        <w:rPr>
          <w:rFonts w:ascii="Verdana" w:hAnsi="Verdana"/>
          <w:sz w:val="20"/>
        </w:rPr>
        <w:t>adoptent les membres d</w:t>
      </w:r>
      <w:r w:rsidR="005C2492">
        <w:rPr>
          <w:rFonts w:ascii="Verdana" w:hAnsi="Verdana"/>
          <w:sz w:val="20"/>
        </w:rPr>
        <w:t>’</w:t>
      </w:r>
      <w:r w:rsidRPr="00B440DA">
        <w:rPr>
          <w:rFonts w:ascii="Verdana" w:hAnsi="Verdana"/>
          <w:sz w:val="20"/>
        </w:rPr>
        <w:t>une</w:t>
      </w:r>
      <w:r w:rsidR="005C2492">
        <w:rPr>
          <w:rFonts w:ascii="Verdana" w:hAnsi="Verdana"/>
          <w:sz w:val="20"/>
        </w:rPr>
        <w:t xml:space="preserve"> </w:t>
      </w:r>
      <w:r w:rsidRPr="00B440DA">
        <w:rPr>
          <w:rFonts w:ascii="Verdana" w:hAnsi="Verdana"/>
          <w:sz w:val="20"/>
        </w:rPr>
        <w:t>communauté scientifique. Ceux qui se situent à</w:t>
      </w:r>
      <w:r w:rsidR="005C2492">
        <w:rPr>
          <w:rFonts w:ascii="Verdana" w:hAnsi="Verdana"/>
          <w:sz w:val="20"/>
        </w:rPr>
        <w:t xml:space="preserve"> </w:t>
      </w:r>
      <w:r w:rsidRPr="00B440DA">
        <w:rPr>
          <w:rFonts w:ascii="Verdana" w:hAnsi="Verdana"/>
          <w:sz w:val="20"/>
        </w:rPr>
        <w:t>l</w:t>
      </w:r>
      <w:r w:rsidR="005C2492">
        <w:rPr>
          <w:rFonts w:ascii="Verdana" w:hAnsi="Verdana"/>
          <w:sz w:val="20"/>
        </w:rPr>
        <w:t>’</w:t>
      </w:r>
      <w:r w:rsidRPr="00B440DA">
        <w:rPr>
          <w:rFonts w:ascii="Verdana" w:hAnsi="Verdana"/>
          <w:sz w:val="20"/>
        </w:rPr>
        <w:t>intérieur d</w:t>
      </w:r>
      <w:r w:rsidR="005C2492">
        <w:rPr>
          <w:rFonts w:ascii="Verdana" w:hAnsi="Verdana"/>
          <w:sz w:val="20"/>
        </w:rPr>
        <w:t>’</w:t>
      </w:r>
      <w:r w:rsidRPr="00B440DA">
        <w:rPr>
          <w:rFonts w:ascii="Verdana" w:hAnsi="Verdana"/>
          <w:sz w:val="20"/>
        </w:rPr>
        <w:t>un paradigme, que ce soit la mécanique newtonienne, l</w:t>
      </w:r>
      <w:r w:rsidR="005C2492">
        <w:rPr>
          <w:rFonts w:ascii="Verdana" w:hAnsi="Verdana"/>
          <w:sz w:val="20"/>
        </w:rPr>
        <w:t>’</w:t>
      </w:r>
      <w:r w:rsidRPr="00B440DA">
        <w:rPr>
          <w:rFonts w:ascii="Verdana" w:hAnsi="Verdana"/>
          <w:sz w:val="20"/>
        </w:rPr>
        <w:t>optique</w:t>
      </w:r>
      <w:r w:rsidR="005C2492">
        <w:rPr>
          <w:rFonts w:ascii="Verdana" w:hAnsi="Verdana"/>
          <w:sz w:val="20"/>
        </w:rPr>
        <w:t xml:space="preserve"> </w:t>
      </w:r>
      <w:r w:rsidRPr="00B440DA">
        <w:rPr>
          <w:rFonts w:ascii="Verdana" w:hAnsi="Verdana"/>
          <w:sz w:val="20"/>
        </w:rPr>
        <w:t>ondulatoire ou la chimie analytique, pratiquent ce que Kuhn appelle la science normale.</w:t>
      </w:r>
      <w:r w:rsidR="005C2492">
        <w:rPr>
          <w:rFonts w:ascii="Verdana" w:hAnsi="Verdana"/>
          <w:sz w:val="20"/>
        </w:rPr>
        <w:t xml:space="preserve"> </w:t>
      </w:r>
      <w:r w:rsidRPr="00B440DA">
        <w:rPr>
          <w:rFonts w:ascii="Verdana" w:hAnsi="Verdana"/>
          <w:sz w:val="20"/>
        </w:rPr>
        <w:t>Les hommes de science normale formulent et étendent</w:t>
      </w:r>
      <w:r w:rsidR="005C2492">
        <w:rPr>
          <w:rFonts w:ascii="Verdana" w:hAnsi="Verdana"/>
          <w:sz w:val="20"/>
        </w:rPr>
        <w:t xml:space="preserve"> </w:t>
      </w:r>
      <w:r w:rsidRPr="00B440DA">
        <w:rPr>
          <w:rFonts w:ascii="Verdana" w:hAnsi="Verdana"/>
          <w:sz w:val="20"/>
        </w:rPr>
        <w:t>le paradigme dans le but de rendre compte et d</w:t>
      </w:r>
      <w:r w:rsidR="005C2492">
        <w:rPr>
          <w:rFonts w:ascii="Verdana" w:hAnsi="Verdana"/>
          <w:sz w:val="20"/>
        </w:rPr>
        <w:t>’</w:t>
      </w:r>
      <w:r w:rsidRPr="00B440DA">
        <w:rPr>
          <w:rFonts w:ascii="Verdana" w:hAnsi="Verdana"/>
          <w:sz w:val="20"/>
        </w:rPr>
        <w:t>intégrer le</w:t>
      </w:r>
      <w:r w:rsidR="005C2492">
        <w:rPr>
          <w:rFonts w:ascii="Verdana" w:hAnsi="Verdana"/>
          <w:sz w:val="20"/>
        </w:rPr>
        <w:t xml:space="preserve"> </w:t>
      </w:r>
      <w:r w:rsidRPr="00B440DA">
        <w:rPr>
          <w:rFonts w:ascii="Verdana" w:hAnsi="Verdana"/>
          <w:sz w:val="20"/>
        </w:rPr>
        <w:t>comportement de certains éléments pertinents du monde réel, révélé à</w:t>
      </w:r>
      <w:r w:rsidR="005C2492">
        <w:rPr>
          <w:rFonts w:ascii="Verdana" w:hAnsi="Verdana"/>
          <w:sz w:val="20"/>
        </w:rPr>
        <w:t xml:space="preserve"> </w:t>
      </w:r>
      <w:r w:rsidRPr="00B440DA">
        <w:rPr>
          <w:rFonts w:ascii="Verdana" w:hAnsi="Verdana"/>
          <w:sz w:val="20"/>
        </w:rPr>
        <w:t>travers les résultats de l</w:t>
      </w:r>
      <w:r w:rsidR="005C2492">
        <w:rPr>
          <w:rFonts w:ascii="Verdana" w:hAnsi="Verdana"/>
          <w:sz w:val="20"/>
        </w:rPr>
        <w:t>’</w:t>
      </w:r>
      <w:r w:rsidRPr="00B440DA">
        <w:rPr>
          <w:rFonts w:ascii="Verdana" w:hAnsi="Verdana"/>
          <w:sz w:val="20"/>
        </w:rPr>
        <w:t>expérience. Ce faisant, ils rencontreront</w:t>
      </w:r>
      <w:r w:rsidR="005C2492">
        <w:rPr>
          <w:rFonts w:ascii="Verdana" w:hAnsi="Verdana"/>
          <w:sz w:val="20"/>
        </w:rPr>
        <w:t xml:space="preserve"> </w:t>
      </w:r>
      <w:r w:rsidRPr="00B440DA">
        <w:rPr>
          <w:rFonts w:ascii="Verdana" w:hAnsi="Verdana"/>
          <w:sz w:val="20"/>
        </w:rPr>
        <w:t>inévitablement des difficultés et seront confrontés à des falsifications</w:t>
      </w:r>
      <w:r w:rsidR="005C2492">
        <w:rPr>
          <w:rFonts w:ascii="Verdana" w:hAnsi="Verdana"/>
          <w:sz w:val="20"/>
        </w:rPr>
        <w:t xml:space="preserve"> </w:t>
      </w:r>
      <w:r w:rsidRPr="00B440DA">
        <w:rPr>
          <w:rFonts w:ascii="Verdana" w:hAnsi="Verdana"/>
          <w:sz w:val="20"/>
        </w:rPr>
        <w:t>apparentes. S</w:t>
      </w:r>
      <w:r w:rsidR="005C2492">
        <w:rPr>
          <w:rFonts w:ascii="Verdana" w:hAnsi="Verdana"/>
          <w:sz w:val="20"/>
        </w:rPr>
        <w:t>’</w:t>
      </w:r>
      <w:r w:rsidRPr="00B440DA">
        <w:rPr>
          <w:rFonts w:ascii="Verdana" w:hAnsi="Verdana"/>
          <w:sz w:val="20"/>
        </w:rPr>
        <w:t>ils ne parviennent pas à les surmonter, un état de</w:t>
      </w:r>
      <w:r w:rsidR="005C2492">
        <w:rPr>
          <w:rFonts w:ascii="Verdana" w:hAnsi="Verdana"/>
          <w:sz w:val="20"/>
        </w:rPr>
        <w:t xml:space="preserve"> </w:t>
      </w:r>
      <w:r w:rsidRPr="00B440DA">
        <w:rPr>
          <w:rFonts w:ascii="Verdana" w:hAnsi="Verdana"/>
          <w:sz w:val="20"/>
        </w:rPr>
        <w:t>crise</w:t>
      </w:r>
      <w:r w:rsidR="005C2492">
        <w:rPr>
          <w:rFonts w:ascii="Verdana" w:hAnsi="Verdana"/>
          <w:sz w:val="20"/>
        </w:rPr>
        <w:t xml:space="preserve"> </w:t>
      </w:r>
      <w:r w:rsidRPr="00B440DA">
        <w:rPr>
          <w:rFonts w:ascii="Verdana" w:hAnsi="Verdana"/>
          <w:sz w:val="20"/>
        </w:rPr>
        <w:t>se</w:t>
      </w:r>
      <w:r w:rsidR="005C2492">
        <w:rPr>
          <w:rFonts w:ascii="Verdana" w:hAnsi="Verdana"/>
          <w:sz w:val="20"/>
        </w:rPr>
        <w:t xml:space="preserve"> </w:t>
      </w:r>
      <w:r w:rsidRPr="00B440DA">
        <w:rPr>
          <w:rFonts w:ascii="Verdana" w:hAnsi="Verdana"/>
          <w:sz w:val="20"/>
        </w:rPr>
        <w:t>développe. Une crise</w:t>
      </w:r>
      <w:r w:rsidR="005C2492" w:rsidRPr="005C2492">
        <w:rPr>
          <w:rFonts w:ascii="Verdana" w:hAnsi="Verdana"/>
          <w:sz w:val="20"/>
        </w:rPr>
        <w:t xml:space="preserve"> se résout lorsqu</w:t>
      </w:r>
      <w:r w:rsidR="005C2492">
        <w:rPr>
          <w:rFonts w:ascii="Verdana" w:hAnsi="Verdana"/>
          <w:sz w:val="20"/>
        </w:rPr>
        <w:t>’</w:t>
      </w:r>
      <w:r w:rsidR="005C2492" w:rsidRPr="005C2492">
        <w:rPr>
          <w:rFonts w:ascii="Verdana" w:hAnsi="Verdana"/>
          <w:sz w:val="20"/>
        </w:rPr>
        <w:t>un paradigme entièrement nouveau émerge et gagne</w:t>
      </w:r>
      <w:r w:rsidR="005C2492">
        <w:rPr>
          <w:rFonts w:ascii="Verdana" w:hAnsi="Verdana"/>
          <w:sz w:val="20"/>
        </w:rPr>
        <w:t xml:space="preserve"> </w:t>
      </w:r>
      <w:r w:rsidR="005C2492" w:rsidRPr="005C2492">
        <w:rPr>
          <w:rFonts w:ascii="Verdana" w:hAnsi="Verdana"/>
          <w:sz w:val="20"/>
        </w:rPr>
        <w:t>l</w:t>
      </w:r>
      <w:r w:rsidR="005C2492">
        <w:rPr>
          <w:rFonts w:ascii="Verdana" w:hAnsi="Verdana"/>
          <w:sz w:val="20"/>
        </w:rPr>
        <w:t>’</w:t>
      </w:r>
      <w:r w:rsidR="005C2492" w:rsidRPr="005C2492">
        <w:rPr>
          <w:rFonts w:ascii="Verdana" w:hAnsi="Verdana"/>
          <w:sz w:val="20"/>
        </w:rPr>
        <w:t>adhésion d</w:t>
      </w:r>
      <w:r w:rsidR="005C2492">
        <w:rPr>
          <w:rFonts w:ascii="Verdana" w:hAnsi="Verdana"/>
          <w:sz w:val="20"/>
        </w:rPr>
        <w:t>’</w:t>
      </w:r>
      <w:r w:rsidR="005C2492" w:rsidRPr="005C2492">
        <w:rPr>
          <w:rFonts w:ascii="Verdana" w:hAnsi="Verdana"/>
          <w:sz w:val="20"/>
        </w:rPr>
        <w:t>un nombre toujours plus grand de scientifiques jusqu</w:t>
      </w:r>
      <w:r w:rsidR="005C2492">
        <w:rPr>
          <w:rFonts w:ascii="Verdana" w:hAnsi="Verdana"/>
          <w:sz w:val="20"/>
        </w:rPr>
        <w:t>’</w:t>
      </w:r>
      <w:r w:rsidR="005C2492" w:rsidRPr="005C2492">
        <w:rPr>
          <w:rFonts w:ascii="Verdana" w:hAnsi="Verdana"/>
          <w:sz w:val="20"/>
        </w:rPr>
        <w:t>à</w:t>
      </w:r>
      <w:r w:rsidR="005C2492">
        <w:rPr>
          <w:rFonts w:ascii="Verdana" w:hAnsi="Verdana"/>
          <w:sz w:val="20"/>
        </w:rPr>
        <w:t xml:space="preserve"> </w:t>
      </w:r>
      <w:r w:rsidR="005C2492" w:rsidRPr="005C2492">
        <w:rPr>
          <w:rFonts w:ascii="Verdana" w:hAnsi="Verdana"/>
          <w:sz w:val="20"/>
        </w:rPr>
        <w:t>ce que le paradigme originel, source du problème, soit finalement</w:t>
      </w:r>
      <w:r w:rsidR="005C2492">
        <w:rPr>
          <w:rFonts w:ascii="Verdana" w:hAnsi="Verdana"/>
          <w:sz w:val="20"/>
        </w:rPr>
        <w:t xml:space="preserve"> </w:t>
      </w:r>
      <w:r w:rsidR="005C2492" w:rsidRPr="005C2492">
        <w:rPr>
          <w:rFonts w:ascii="Verdana" w:hAnsi="Verdana"/>
          <w:sz w:val="20"/>
        </w:rPr>
        <w:t>abandonné. Le changement discontinu constitue une</w:t>
      </w:r>
      <w:r w:rsidR="005C2492">
        <w:rPr>
          <w:rFonts w:ascii="Verdana" w:hAnsi="Verdana"/>
          <w:sz w:val="20"/>
        </w:rPr>
        <w:t xml:space="preserve"> </w:t>
      </w:r>
      <w:r w:rsidR="005C2492" w:rsidRPr="005C2492">
        <w:rPr>
          <w:rFonts w:ascii="Verdana" w:hAnsi="Verdana"/>
          <w:sz w:val="20"/>
        </w:rPr>
        <w:t>révolution scientifique.</w:t>
      </w:r>
      <w:r w:rsidR="005C2492">
        <w:rPr>
          <w:rFonts w:ascii="Verdana" w:hAnsi="Verdana"/>
          <w:sz w:val="20"/>
        </w:rPr>
        <w:t xml:space="preserve"> </w:t>
      </w:r>
      <w:r w:rsidR="005C2492" w:rsidRPr="005C2492">
        <w:rPr>
          <w:rFonts w:ascii="Verdana" w:hAnsi="Verdana"/>
          <w:sz w:val="20"/>
        </w:rPr>
        <w:t>Le nouveau paradigme, prometteur, qui n</w:t>
      </w:r>
      <w:r w:rsidR="005C2492">
        <w:rPr>
          <w:rFonts w:ascii="Verdana" w:hAnsi="Verdana"/>
          <w:sz w:val="20"/>
        </w:rPr>
        <w:t>’</w:t>
      </w:r>
      <w:r w:rsidR="005C2492" w:rsidRPr="005C2492">
        <w:rPr>
          <w:rFonts w:ascii="Verdana" w:hAnsi="Verdana"/>
          <w:sz w:val="20"/>
        </w:rPr>
        <w:t>est pas grevé</w:t>
      </w:r>
      <w:r w:rsidR="005C2492">
        <w:rPr>
          <w:rFonts w:ascii="Verdana" w:hAnsi="Verdana"/>
          <w:sz w:val="20"/>
        </w:rPr>
        <w:t xml:space="preserve"> </w:t>
      </w:r>
      <w:r w:rsidR="005C2492" w:rsidRPr="005C2492">
        <w:rPr>
          <w:rFonts w:ascii="Verdana" w:hAnsi="Verdana"/>
          <w:sz w:val="20"/>
        </w:rPr>
        <w:t>par des difficultés apparemment insurmontables, sert désormais de</w:t>
      </w:r>
      <w:r w:rsidR="005C2492">
        <w:rPr>
          <w:rFonts w:ascii="Verdana" w:hAnsi="Verdana"/>
          <w:sz w:val="20"/>
        </w:rPr>
        <w:t xml:space="preserve"> </w:t>
      </w:r>
      <w:r w:rsidR="005C2492" w:rsidRPr="005C2492">
        <w:rPr>
          <w:rFonts w:ascii="Verdana" w:hAnsi="Verdana"/>
          <w:sz w:val="20"/>
        </w:rPr>
        <w:t>guide à la nouvelle activité scientifique normale jusqu</w:t>
      </w:r>
      <w:r w:rsidR="005C2492">
        <w:rPr>
          <w:rFonts w:ascii="Verdana" w:hAnsi="Verdana"/>
          <w:sz w:val="20"/>
        </w:rPr>
        <w:t>’</w:t>
      </w:r>
      <w:r w:rsidR="005C2492" w:rsidRPr="005C2492">
        <w:rPr>
          <w:rFonts w:ascii="Verdana" w:hAnsi="Verdana"/>
          <w:sz w:val="20"/>
        </w:rPr>
        <w:t>au moment où</w:t>
      </w:r>
      <w:r w:rsidR="005C2492">
        <w:rPr>
          <w:rFonts w:ascii="Verdana" w:hAnsi="Verdana"/>
          <w:sz w:val="20"/>
        </w:rPr>
        <w:t xml:space="preserve"> </w:t>
      </w:r>
      <w:r w:rsidR="005C2492" w:rsidRPr="005C2492">
        <w:rPr>
          <w:rFonts w:ascii="Verdana" w:hAnsi="Verdana"/>
          <w:sz w:val="20"/>
        </w:rPr>
        <w:t>il connaît à son tour de sérieuses difficultés qui engendrent une nouvelle crise, ouvrant une nouvelle révolution.</w:t>
      </w:r>
    </w:p>
    <w:p w14:paraId="71CE83CF" w14:textId="64329895" w:rsidR="005C2492" w:rsidRDefault="00194E53" w:rsidP="005C2492">
      <w:pPr>
        <w:pStyle w:val="Paragraphedeliste"/>
        <w:spacing w:after="0"/>
        <w:ind w:left="0"/>
        <w:jc w:val="both"/>
        <w:rPr>
          <w:rFonts w:ascii="Verdana" w:hAnsi="Verdana"/>
          <w:sz w:val="20"/>
        </w:rPr>
      </w:pPr>
      <w:r>
        <w:rPr>
          <w:rFonts w:ascii="Verdana" w:hAnsi="Verdana"/>
          <w:sz w:val="20"/>
        </w:rPr>
        <w:t>[…]</w:t>
      </w:r>
    </w:p>
    <w:p w14:paraId="61319B92" w14:textId="3D5D991F" w:rsidR="00194E53" w:rsidRPr="00194E53" w:rsidRDefault="00194E53" w:rsidP="00194E53">
      <w:pPr>
        <w:pStyle w:val="Paragraphedeliste"/>
        <w:spacing w:after="0"/>
        <w:ind w:left="0"/>
        <w:jc w:val="both"/>
        <w:rPr>
          <w:rFonts w:ascii="Verdana" w:hAnsi="Verdana"/>
          <w:sz w:val="20"/>
        </w:rPr>
      </w:pPr>
      <w:r w:rsidRPr="00194E53">
        <w:rPr>
          <w:rFonts w:ascii="Verdana" w:hAnsi="Verdana"/>
          <w:sz w:val="20"/>
        </w:rPr>
        <w:t>Une science mûre est guidée par un paradigme unique. Le paradigme définit la norme de ce qu</w:t>
      </w:r>
      <w:r>
        <w:rPr>
          <w:rFonts w:ascii="Verdana" w:hAnsi="Verdana"/>
          <w:sz w:val="20"/>
        </w:rPr>
        <w:t>’</w:t>
      </w:r>
      <w:r w:rsidRPr="00194E53">
        <w:rPr>
          <w:rFonts w:ascii="Verdana" w:hAnsi="Verdana"/>
          <w:sz w:val="20"/>
        </w:rPr>
        <w:t>est une activité légitime à</w:t>
      </w:r>
      <w:r>
        <w:rPr>
          <w:rFonts w:ascii="Verdana" w:hAnsi="Verdana"/>
          <w:sz w:val="20"/>
        </w:rPr>
        <w:t xml:space="preserve"> </w:t>
      </w:r>
      <w:r w:rsidRPr="00194E53">
        <w:rPr>
          <w:rFonts w:ascii="Verdana" w:hAnsi="Verdana"/>
          <w:sz w:val="20"/>
        </w:rPr>
        <w:t>l</w:t>
      </w:r>
      <w:r>
        <w:rPr>
          <w:rFonts w:ascii="Verdana" w:hAnsi="Verdana"/>
          <w:sz w:val="20"/>
        </w:rPr>
        <w:t>’</w:t>
      </w:r>
      <w:r w:rsidRPr="00194E53">
        <w:rPr>
          <w:rFonts w:ascii="Verdana" w:hAnsi="Verdana"/>
          <w:sz w:val="20"/>
        </w:rPr>
        <w:t>intérieur du domaine scientifique qu</w:t>
      </w:r>
      <w:r>
        <w:rPr>
          <w:rFonts w:ascii="Verdana" w:hAnsi="Verdana"/>
          <w:sz w:val="20"/>
        </w:rPr>
        <w:t>’</w:t>
      </w:r>
      <w:r w:rsidRPr="00194E53">
        <w:rPr>
          <w:rFonts w:ascii="Verdana" w:hAnsi="Verdana"/>
          <w:sz w:val="20"/>
        </w:rPr>
        <w:t>il</w:t>
      </w:r>
      <w:r>
        <w:rPr>
          <w:rFonts w:ascii="Verdana" w:hAnsi="Verdana"/>
          <w:sz w:val="20"/>
        </w:rPr>
        <w:t xml:space="preserve"> </w:t>
      </w:r>
      <w:r w:rsidRPr="00194E53">
        <w:rPr>
          <w:rFonts w:ascii="Verdana" w:hAnsi="Verdana"/>
          <w:sz w:val="20"/>
        </w:rPr>
        <w:t xml:space="preserve">régit. Il coordonne et guide </w:t>
      </w:r>
      <w:proofErr w:type="spellStart"/>
      <w:r w:rsidRPr="00194E53">
        <w:rPr>
          <w:rFonts w:ascii="Verdana" w:hAnsi="Verdana"/>
          <w:sz w:val="20"/>
        </w:rPr>
        <w:t>letravail</w:t>
      </w:r>
      <w:proofErr w:type="spellEnd"/>
      <w:r w:rsidRPr="00194E53">
        <w:rPr>
          <w:rFonts w:ascii="Verdana" w:hAnsi="Verdana"/>
          <w:sz w:val="20"/>
        </w:rPr>
        <w:t xml:space="preserve"> des hommes de science normale qui consiste en la « résolution</w:t>
      </w:r>
      <w:r>
        <w:rPr>
          <w:rFonts w:ascii="Verdana" w:hAnsi="Verdana"/>
          <w:sz w:val="20"/>
        </w:rPr>
        <w:t xml:space="preserve"> </w:t>
      </w:r>
      <w:r w:rsidRPr="00194E53">
        <w:rPr>
          <w:rFonts w:ascii="Verdana" w:hAnsi="Verdana"/>
          <w:sz w:val="20"/>
        </w:rPr>
        <w:t>d</w:t>
      </w:r>
      <w:r>
        <w:rPr>
          <w:rFonts w:ascii="Verdana" w:hAnsi="Verdana"/>
          <w:sz w:val="20"/>
        </w:rPr>
        <w:t>’</w:t>
      </w:r>
      <w:r w:rsidRPr="00194E53">
        <w:rPr>
          <w:rFonts w:ascii="Verdana" w:hAnsi="Verdana"/>
          <w:sz w:val="20"/>
        </w:rPr>
        <w:t>énigmes » dans le domaine scientifique qui est le sien. L</w:t>
      </w:r>
      <w:r>
        <w:rPr>
          <w:rFonts w:ascii="Verdana" w:hAnsi="Verdana"/>
          <w:sz w:val="20"/>
        </w:rPr>
        <w:t>’</w:t>
      </w:r>
      <w:r w:rsidRPr="00194E53">
        <w:rPr>
          <w:rFonts w:ascii="Verdana" w:hAnsi="Verdana"/>
          <w:sz w:val="20"/>
        </w:rPr>
        <w:t>existence</w:t>
      </w:r>
      <w:r>
        <w:rPr>
          <w:rFonts w:ascii="Verdana" w:hAnsi="Verdana"/>
          <w:sz w:val="20"/>
        </w:rPr>
        <w:t xml:space="preserve"> </w:t>
      </w:r>
      <w:r w:rsidRPr="00194E53">
        <w:rPr>
          <w:rFonts w:ascii="Verdana" w:hAnsi="Verdana"/>
          <w:sz w:val="20"/>
        </w:rPr>
        <w:t>d</w:t>
      </w:r>
      <w:r>
        <w:rPr>
          <w:rFonts w:ascii="Verdana" w:hAnsi="Verdana"/>
          <w:sz w:val="20"/>
        </w:rPr>
        <w:t>’</w:t>
      </w:r>
      <w:r w:rsidRPr="00194E53">
        <w:rPr>
          <w:rFonts w:ascii="Verdana" w:hAnsi="Verdana"/>
          <w:sz w:val="20"/>
        </w:rPr>
        <w:t>un paradigme capable d</w:t>
      </w:r>
      <w:r>
        <w:rPr>
          <w:rFonts w:ascii="Verdana" w:hAnsi="Verdana"/>
          <w:sz w:val="20"/>
        </w:rPr>
        <w:t>’</w:t>
      </w:r>
      <w:r w:rsidRPr="00194E53">
        <w:rPr>
          <w:rFonts w:ascii="Verdana" w:hAnsi="Verdana"/>
          <w:sz w:val="20"/>
        </w:rPr>
        <w:t>étayer une tradition de science normale est</w:t>
      </w:r>
      <w:r>
        <w:rPr>
          <w:rFonts w:ascii="Verdana" w:hAnsi="Verdana"/>
          <w:sz w:val="20"/>
        </w:rPr>
        <w:t xml:space="preserve"> </w:t>
      </w:r>
      <w:r w:rsidRPr="00194E53">
        <w:rPr>
          <w:rFonts w:ascii="Verdana" w:hAnsi="Verdana"/>
          <w:sz w:val="20"/>
        </w:rPr>
        <w:t>la caractéristique qui distingue la science de la non-science, selon</w:t>
      </w:r>
      <w:r>
        <w:rPr>
          <w:rFonts w:ascii="Verdana" w:hAnsi="Verdana"/>
          <w:sz w:val="20"/>
        </w:rPr>
        <w:t xml:space="preserve"> </w:t>
      </w:r>
      <w:r w:rsidRPr="00194E53">
        <w:rPr>
          <w:rFonts w:ascii="Verdana" w:hAnsi="Verdana"/>
          <w:sz w:val="20"/>
        </w:rPr>
        <w:t>Kuhn. La mécanique newtonienne, l</w:t>
      </w:r>
      <w:r>
        <w:rPr>
          <w:rFonts w:ascii="Verdana" w:hAnsi="Verdana"/>
          <w:sz w:val="20"/>
        </w:rPr>
        <w:t>’</w:t>
      </w:r>
      <w:r w:rsidRPr="00194E53">
        <w:rPr>
          <w:rFonts w:ascii="Verdana" w:hAnsi="Verdana"/>
          <w:sz w:val="20"/>
        </w:rPr>
        <w:t>optique ondulatoire et</w:t>
      </w:r>
      <w:r>
        <w:rPr>
          <w:rFonts w:ascii="Verdana" w:hAnsi="Verdana"/>
          <w:sz w:val="20"/>
        </w:rPr>
        <w:t xml:space="preserve"> </w:t>
      </w:r>
      <w:r w:rsidRPr="00194E53">
        <w:rPr>
          <w:rFonts w:ascii="Verdana" w:hAnsi="Verdana"/>
          <w:sz w:val="20"/>
        </w:rPr>
        <w:t>l</w:t>
      </w:r>
      <w:r>
        <w:rPr>
          <w:rFonts w:ascii="Verdana" w:hAnsi="Verdana"/>
          <w:sz w:val="20"/>
        </w:rPr>
        <w:t>’</w:t>
      </w:r>
      <w:r w:rsidRPr="00194E53">
        <w:rPr>
          <w:rFonts w:ascii="Verdana" w:hAnsi="Verdana"/>
          <w:sz w:val="20"/>
        </w:rPr>
        <w:t>électromagnétisme classique ont tous constitué, et constituent peut-être encore, des paradigmes : ils font donc partie de la science. Une</w:t>
      </w:r>
      <w:r>
        <w:rPr>
          <w:rFonts w:ascii="Verdana" w:hAnsi="Verdana"/>
          <w:sz w:val="20"/>
        </w:rPr>
        <w:t xml:space="preserve"> </w:t>
      </w:r>
      <w:r w:rsidRPr="00194E53">
        <w:rPr>
          <w:rFonts w:ascii="Verdana" w:hAnsi="Verdana"/>
          <w:sz w:val="20"/>
        </w:rPr>
        <w:t>grande partie de la sociologie moderne manque de paradigmes et par conséquent ne peut accéder au rang de science.</w:t>
      </w:r>
    </w:p>
    <w:p w14:paraId="04146A78" w14:textId="71A2549D" w:rsidR="00194E53" w:rsidRDefault="00194E53" w:rsidP="00194E53">
      <w:pPr>
        <w:pStyle w:val="Paragraphedeliste"/>
        <w:spacing w:after="0"/>
        <w:ind w:left="0"/>
        <w:jc w:val="both"/>
        <w:rPr>
          <w:rFonts w:ascii="Verdana" w:hAnsi="Verdana"/>
          <w:sz w:val="20"/>
        </w:rPr>
      </w:pPr>
      <w:r w:rsidRPr="00194E53">
        <w:rPr>
          <w:rFonts w:ascii="Verdana" w:hAnsi="Verdana"/>
          <w:sz w:val="20"/>
        </w:rPr>
        <w:t>Comme cela sera développé par la suite, il est dans la nature d</w:t>
      </w:r>
      <w:r>
        <w:rPr>
          <w:rFonts w:ascii="Verdana" w:hAnsi="Verdana"/>
          <w:sz w:val="20"/>
        </w:rPr>
        <w:t>’</w:t>
      </w:r>
      <w:r w:rsidRPr="00194E53">
        <w:rPr>
          <w:rFonts w:ascii="Verdana" w:hAnsi="Verdana"/>
          <w:sz w:val="20"/>
        </w:rPr>
        <w:t>un</w:t>
      </w:r>
      <w:r>
        <w:rPr>
          <w:rFonts w:ascii="Verdana" w:hAnsi="Verdana"/>
          <w:sz w:val="20"/>
        </w:rPr>
        <w:t xml:space="preserve"> </w:t>
      </w:r>
      <w:r w:rsidRPr="00194E53">
        <w:rPr>
          <w:rFonts w:ascii="Verdana" w:hAnsi="Verdana"/>
          <w:sz w:val="20"/>
        </w:rPr>
        <w:t>paradigme de résister à une définition précise. Néanmoins, il est possible de décrire quelques-unes des composantes typiques qui</w:t>
      </w:r>
      <w:r>
        <w:rPr>
          <w:rFonts w:ascii="Verdana" w:hAnsi="Verdana"/>
          <w:sz w:val="20"/>
        </w:rPr>
        <w:t xml:space="preserve"> </w:t>
      </w:r>
      <w:r w:rsidRPr="00194E53">
        <w:rPr>
          <w:rFonts w:ascii="Verdana" w:hAnsi="Verdana"/>
          <w:sz w:val="20"/>
        </w:rPr>
        <w:t>contribuent à fabriquer un paradigme. Parmi elles, on trouve des lois</w:t>
      </w:r>
      <w:r>
        <w:rPr>
          <w:rFonts w:ascii="Verdana" w:hAnsi="Verdana"/>
          <w:sz w:val="20"/>
        </w:rPr>
        <w:t xml:space="preserve"> </w:t>
      </w:r>
      <w:r w:rsidRPr="00194E53">
        <w:rPr>
          <w:rFonts w:ascii="Verdana" w:hAnsi="Verdana"/>
          <w:sz w:val="20"/>
        </w:rPr>
        <w:t>et des hypothèses théoriques explicitement énoncées, comparables</w:t>
      </w:r>
      <w:r>
        <w:rPr>
          <w:rFonts w:ascii="Verdana" w:hAnsi="Verdana"/>
          <w:sz w:val="20"/>
        </w:rPr>
        <w:t xml:space="preserve"> </w:t>
      </w:r>
      <w:r w:rsidRPr="00194E53">
        <w:rPr>
          <w:rFonts w:ascii="Verdana" w:hAnsi="Verdana"/>
          <w:sz w:val="20"/>
        </w:rPr>
        <w:t>aux composantes du</w:t>
      </w:r>
      <w:r>
        <w:rPr>
          <w:rFonts w:ascii="Verdana" w:hAnsi="Verdana"/>
          <w:sz w:val="20"/>
        </w:rPr>
        <w:t xml:space="preserve"> </w:t>
      </w:r>
      <w:r w:rsidRPr="00194E53">
        <w:rPr>
          <w:rFonts w:ascii="Verdana" w:hAnsi="Verdana"/>
          <w:sz w:val="20"/>
        </w:rPr>
        <w:t>noyau dur d</w:t>
      </w:r>
      <w:r>
        <w:rPr>
          <w:rFonts w:ascii="Verdana" w:hAnsi="Verdana"/>
          <w:sz w:val="20"/>
        </w:rPr>
        <w:t>’</w:t>
      </w:r>
      <w:r w:rsidRPr="00194E53">
        <w:rPr>
          <w:rFonts w:ascii="Verdana" w:hAnsi="Verdana"/>
          <w:sz w:val="20"/>
        </w:rPr>
        <w:t>un programme de recherche de</w:t>
      </w:r>
      <w:r>
        <w:rPr>
          <w:rFonts w:ascii="Verdana" w:hAnsi="Verdana"/>
          <w:sz w:val="20"/>
        </w:rPr>
        <w:t xml:space="preserve"> </w:t>
      </w:r>
      <w:proofErr w:type="spellStart"/>
      <w:r w:rsidRPr="00194E53">
        <w:rPr>
          <w:rFonts w:ascii="Verdana" w:hAnsi="Verdana"/>
          <w:sz w:val="20"/>
        </w:rPr>
        <w:t>Lakatos</w:t>
      </w:r>
      <w:proofErr w:type="spellEnd"/>
      <w:r w:rsidRPr="00194E53">
        <w:rPr>
          <w:rFonts w:ascii="Verdana" w:hAnsi="Verdana"/>
          <w:sz w:val="20"/>
        </w:rPr>
        <w:t>.</w:t>
      </w:r>
    </w:p>
    <w:p w14:paraId="634AA509" w14:textId="77777777" w:rsidR="005C2492" w:rsidRDefault="005C2492" w:rsidP="005C2492">
      <w:pPr>
        <w:pStyle w:val="Paragraphedeliste"/>
        <w:spacing w:after="0"/>
        <w:ind w:left="0"/>
        <w:jc w:val="right"/>
        <w:rPr>
          <w:b/>
        </w:rPr>
      </w:pPr>
      <w:r>
        <w:rPr>
          <w:b/>
        </w:rPr>
        <w:t xml:space="preserve">Alan F. </w:t>
      </w:r>
      <w:proofErr w:type="spellStart"/>
      <w:r>
        <w:rPr>
          <w:b/>
        </w:rPr>
        <w:t>Chalmers</w:t>
      </w:r>
      <w:proofErr w:type="spellEnd"/>
      <w:r>
        <w:rPr>
          <w:b/>
        </w:rPr>
        <w:t xml:space="preserve"> </w:t>
      </w:r>
      <w:r>
        <w:rPr>
          <w:b/>
          <w:i/>
        </w:rPr>
        <w:t>Qu’est-ce que la Science ?</w:t>
      </w:r>
      <w:r>
        <w:rPr>
          <w:b/>
        </w:rPr>
        <w:t xml:space="preserve"> (1987)</w:t>
      </w:r>
    </w:p>
    <w:p w14:paraId="12AB220C" w14:textId="1D431495" w:rsidR="005C2492" w:rsidRPr="005C2492" w:rsidRDefault="005C2492" w:rsidP="005C2492">
      <w:pPr>
        <w:pStyle w:val="Paragraphedeliste"/>
        <w:spacing w:after="0"/>
        <w:ind w:left="0"/>
        <w:jc w:val="right"/>
        <w:rPr>
          <w:b/>
        </w:rPr>
      </w:pPr>
      <w:proofErr w:type="gramStart"/>
      <w:r w:rsidRPr="005C2492">
        <w:rPr>
          <w:b/>
        </w:rPr>
        <w:t>pages</w:t>
      </w:r>
      <w:proofErr w:type="gramEnd"/>
      <w:r w:rsidRPr="005C2492">
        <w:rPr>
          <w:b/>
        </w:rPr>
        <w:t xml:space="preserve"> 150-15</w:t>
      </w:r>
      <w:r w:rsidR="00B557E5">
        <w:rPr>
          <w:b/>
        </w:rPr>
        <w:t>2</w:t>
      </w:r>
    </w:p>
    <w:p w14:paraId="0977A3B7" w14:textId="77777777" w:rsidR="003B1A46" w:rsidRDefault="003B1A46" w:rsidP="00CE06B4">
      <w:pPr>
        <w:rPr>
          <w:b/>
          <w:sz w:val="24"/>
        </w:rPr>
      </w:pPr>
    </w:p>
    <w:p w14:paraId="4F94B580" w14:textId="78BD6A19" w:rsidR="003B1A46" w:rsidRDefault="00432FDB" w:rsidP="00CE06B4">
      <w:pPr>
        <w:rPr>
          <w:b/>
        </w:rPr>
      </w:pPr>
      <w:r w:rsidRPr="001208E6">
        <w:rPr>
          <w:b/>
        </w:rPr>
        <w:t>QUESTION</w:t>
      </w:r>
    </w:p>
    <w:p w14:paraId="22B99F9E" w14:textId="269B9266" w:rsidR="00432FDB" w:rsidRPr="00432FDB" w:rsidRDefault="00432FDB" w:rsidP="00432FDB">
      <w:r w:rsidRPr="00432FDB">
        <w:t>Qu'est</w:t>
      </w:r>
      <w:r>
        <w:t>-</w:t>
      </w:r>
      <w:r w:rsidRPr="00432FDB">
        <w:t>ce que Kuhn appelle « paradigme », « science normale », « crise » et « révolution » ?</w:t>
      </w:r>
    </w:p>
    <w:p w14:paraId="418C756D" w14:textId="1703D22F" w:rsidR="00432FDB" w:rsidRPr="00432FDB" w:rsidRDefault="00432FDB" w:rsidP="00432FDB">
      <w:pPr>
        <w:pStyle w:val="Paragraphedeliste"/>
        <w:numPr>
          <w:ilvl w:val="3"/>
          <w:numId w:val="9"/>
        </w:numPr>
        <w:tabs>
          <w:tab w:val="clear" w:pos="2880"/>
        </w:tabs>
        <w:ind w:left="426"/>
        <w:sectPr w:rsidR="00432FDB" w:rsidRPr="00432FDB" w:rsidSect="007A13CD">
          <w:pgSz w:w="11906" w:h="16838"/>
          <w:pgMar w:top="284" w:right="720" w:bottom="426" w:left="720" w:header="279" w:footer="233" w:gutter="0"/>
          <w:cols w:space="850"/>
          <w:docGrid w:linePitch="360"/>
        </w:sectPr>
      </w:pPr>
    </w:p>
    <w:p w14:paraId="073EE541" w14:textId="737E71EA" w:rsidR="00CD22C5" w:rsidRDefault="00EA6283" w:rsidP="00CD22C5">
      <w:pPr>
        <w:spacing w:after="0"/>
        <w:rPr>
          <w:b/>
          <w:sz w:val="24"/>
        </w:rPr>
      </w:pPr>
      <w:r w:rsidRPr="008659A7">
        <w:rPr>
          <w:b/>
          <w:sz w:val="24"/>
        </w:rPr>
        <w:lastRenderedPageBreak/>
        <w:t xml:space="preserve">Texte </w:t>
      </w:r>
      <w:r w:rsidR="00680A90">
        <w:rPr>
          <w:b/>
          <w:sz w:val="24"/>
        </w:rPr>
        <w:t>9</w:t>
      </w:r>
      <w:r w:rsidRPr="008659A7">
        <w:rPr>
          <w:b/>
          <w:sz w:val="24"/>
        </w:rPr>
        <w:t xml:space="preserve">– Sur </w:t>
      </w:r>
      <w:r w:rsidR="00B557E5">
        <w:rPr>
          <w:b/>
          <w:sz w:val="24"/>
        </w:rPr>
        <w:t>le contrat de méthode</w:t>
      </w:r>
      <w:r w:rsidRPr="008659A7">
        <w:rPr>
          <w:b/>
          <w:sz w:val="24"/>
        </w:rPr>
        <w:t xml:space="preserve"> </w:t>
      </w:r>
      <w:r w:rsidR="00CE06B4">
        <w:rPr>
          <w:noProof/>
        </w:rPr>
        <w:drawing>
          <wp:inline distT="0" distB="0" distL="0" distR="0" wp14:anchorId="44BB6148" wp14:editId="617C60BC">
            <wp:extent cx="3419475" cy="1309799"/>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4238" cy="1342267"/>
                    </a:xfrm>
                    <a:prstGeom prst="rect">
                      <a:avLst/>
                    </a:prstGeom>
                    <a:noFill/>
                    <a:ln>
                      <a:noFill/>
                    </a:ln>
                  </pic:spPr>
                </pic:pic>
              </a:graphicData>
            </a:graphic>
          </wp:inline>
        </w:drawing>
      </w:r>
    </w:p>
    <w:p w14:paraId="6A87B05E" w14:textId="48FCC733" w:rsidR="00CD22C5" w:rsidRDefault="00CD22C5" w:rsidP="00CD22C5">
      <w:pPr>
        <w:spacing w:after="0"/>
      </w:pPr>
      <w:r>
        <w:rPr>
          <w:noProof/>
        </w:rPr>
        <w:drawing>
          <wp:inline distT="0" distB="0" distL="0" distR="0" wp14:anchorId="2472C03A" wp14:editId="5F474E35">
            <wp:extent cx="3429000" cy="9544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4702" cy="981063"/>
                    </a:xfrm>
                    <a:prstGeom prst="rect">
                      <a:avLst/>
                    </a:prstGeom>
                  </pic:spPr>
                </pic:pic>
              </a:graphicData>
            </a:graphic>
          </wp:inline>
        </w:drawing>
      </w:r>
    </w:p>
    <w:p w14:paraId="4381063B" w14:textId="6742035B" w:rsidR="00CD22C5" w:rsidRDefault="00CD22C5" w:rsidP="00CD22C5">
      <w:pPr>
        <w:spacing w:after="0"/>
      </w:pPr>
      <w:r>
        <w:t>(…)</w:t>
      </w:r>
    </w:p>
    <w:p w14:paraId="73BAACB5" w14:textId="4377FCC0" w:rsidR="00CD22C5" w:rsidRDefault="00CD22C5" w:rsidP="00CD22C5">
      <w:pPr>
        <w:spacing w:after="0"/>
      </w:pPr>
      <w:r>
        <w:rPr>
          <w:noProof/>
        </w:rPr>
        <w:drawing>
          <wp:inline distT="0" distB="0" distL="0" distR="0" wp14:anchorId="13A13275" wp14:editId="52E57545">
            <wp:extent cx="3329653" cy="2998238"/>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8531" cy="3060260"/>
                    </a:xfrm>
                    <a:prstGeom prst="rect">
                      <a:avLst/>
                    </a:prstGeom>
                    <a:noFill/>
                    <a:ln>
                      <a:noFill/>
                    </a:ln>
                  </pic:spPr>
                </pic:pic>
              </a:graphicData>
            </a:graphic>
          </wp:inline>
        </w:drawing>
      </w:r>
      <w:r w:rsidR="005322D3">
        <w:rPr>
          <w:noProof/>
        </w:rPr>
        <w:drawing>
          <wp:inline distT="0" distB="0" distL="0" distR="0" wp14:anchorId="6D283C38" wp14:editId="0E5EF93C">
            <wp:extent cx="3381331" cy="6191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2291" cy="637611"/>
                    </a:xfrm>
                    <a:prstGeom prst="rect">
                      <a:avLst/>
                    </a:prstGeom>
                  </pic:spPr>
                </pic:pic>
              </a:graphicData>
            </a:graphic>
          </wp:inline>
        </w:drawing>
      </w:r>
    </w:p>
    <w:p w14:paraId="0E6A5C33" w14:textId="284EE7E7" w:rsidR="005322D3" w:rsidRDefault="005322D3" w:rsidP="005322D3">
      <w:pPr>
        <w:spacing w:after="0"/>
      </w:pPr>
      <w:r>
        <w:rPr>
          <w:noProof/>
        </w:rPr>
        <mc:AlternateContent>
          <mc:Choice Requires="wps">
            <w:drawing>
              <wp:anchor distT="0" distB="0" distL="114300" distR="114300" simplePos="0" relativeHeight="251680768" behindDoc="0" locked="0" layoutInCell="1" allowOverlap="1" wp14:anchorId="1E6C7342" wp14:editId="5B8A8895">
                <wp:simplePos x="0" y="0"/>
                <wp:positionH relativeFrom="column">
                  <wp:posOffset>3547110</wp:posOffset>
                </wp:positionH>
                <wp:positionV relativeFrom="paragraph">
                  <wp:posOffset>2502535</wp:posOffset>
                </wp:positionV>
                <wp:extent cx="2087508" cy="2096813"/>
                <wp:effectExtent l="0" t="0" r="27305" b="1778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508" cy="20968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1E39B6AD" w14:textId="77777777" w:rsidR="00432FDB" w:rsidRPr="001208E6" w:rsidRDefault="00432FDB" w:rsidP="00432FDB">
                            <w:pPr>
                              <w:rPr>
                                <w:b/>
                              </w:rPr>
                            </w:pPr>
                            <w:bookmarkStart w:id="1" w:name="_GoBack"/>
                            <w:r w:rsidRPr="001208E6">
                              <w:rPr>
                                <w:b/>
                              </w:rPr>
                              <w:t>QUESTIONS</w:t>
                            </w:r>
                          </w:p>
                          <w:p w14:paraId="584C16E8" w14:textId="7980E99C" w:rsidR="00432FDB" w:rsidRDefault="00432FDB" w:rsidP="00432FDB">
                            <w:pPr>
                              <w:numPr>
                                <w:ilvl w:val="0"/>
                                <w:numId w:val="13"/>
                              </w:numPr>
                              <w:spacing w:after="0"/>
                              <w:ind w:left="426"/>
                            </w:pPr>
                            <w:r>
                              <w:t>Pourquoi Lecointre préfère-t-il parler de « contrat de méthode » plutôt que de méthode scientifique ?</w:t>
                            </w:r>
                          </w:p>
                          <w:p w14:paraId="7430F9B7" w14:textId="72E94174" w:rsidR="00432FDB" w:rsidRDefault="00432FDB" w:rsidP="00432FDB">
                            <w:pPr>
                              <w:numPr>
                                <w:ilvl w:val="0"/>
                                <w:numId w:val="13"/>
                              </w:numPr>
                              <w:spacing w:after="0"/>
                              <w:ind w:left="426"/>
                            </w:pPr>
                            <w:r>
                              <w:t>Comment un savoir scientifique est-il validé selon Lecointre ?</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C7342" id="_x0000_s1029" style="position:absolute;margin-left:279.3pt;margin-top:197.05pt;width:164.35pt;height:16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" filled="f" fillcolor="yellow">
                <v:textbox>
                  <w:txbxContent>
                    <w:p w14:paraId="1E39B6AD" w14:textId="77777777" w:rsidR="00432FDB" w:rsidRPr="001208E6" w:rsidRDefault="00432FDB" w:rsidP="00432FDB">
                      <w:pPr>
                        <w:rPr>
                          <w:b/>
                        </w:rPr>
                      </w:pPr>
                      <w:bookmarkStart w:id="2" w:name="_GoBack"/>
                      <w:r w:rsidRPr="001208E6">
                        <w:rPr>
                          <w:b/>
                        </w:rPr>
                        <w:t>QUESTIONS</w:t>
                      </w:r>
                    </w:p>
                    <w:p w14:paraId="584C16E8" w14:textId="7980E99C" w:rsidR="00432FDB" w:rsidRDefault="00432FDB" w:rsidP="00432FDB">
                      <w:pPr>
                        <w:numPr>
                          <w:ilvl w:val="0"/>
                          <w:numId w:val="13"/>
                        </w:numPr>
                        <w:spacing w:after="0"/>
                        <w:ind w:left="426"/>
                      </w:pPr>
                      <w:r>
                        <w:t>Pourquoi Lecointre préfère-t-il parler de « contrat de méthode » plutôt que de méthode scientifique ?</w:t>
                      </w:r>
                    </w:p>
                    <w:p w14:paraId="7430F9B7" w14:textId="72E94174" w:rsidR="00432FDB" w:rsidRDefault="00432FDB" w:rsidP="00432FDB">
                      <w:pPr>
                        <w:numPr>
                          <w:ilvl w:val="0"/>
                          <w:numId w:val="13"/>
                        </w:numPr>
                        <w:spacing w:after="0"/>
                        <w:ind w:left="426"/>
                      </w:pPr>
                      <w:r>
                        <w:t>Comment un savoir scientifique est-il validé selon Lecointre ?</w:t>
                      </w:r>
                      <w:bookmarkEnd w:id="2"/>
                    </w:p>
                  </w:txbxContent>
                </v:textbox>
              </v:rect>
            </w:pict>
          </mc:Fallback>
        </mc:AlternateContent>
      </w:r>
      <w:r w:rsidRPr="003C7BF5">
        <w:rPr>
          <w:noProof/>
          <w:sz w:val="28"/>
        </w:rPr>
        <w:drawing>
          <wp:anchor distT="0" distB="0" distL="114300" distR="114300" simplePos="0" relativeHeight="251682816" behindDoc="0" locked="0" layoutInCell="1" allowOverlap="1" wp14:anchorId="55CA13B3" wp14:editId="1B435802">
            <wp:simplePos x="0" y="0"/>
            <wp:positionH relativeFrom="column">
              <wp:posOffset>3957320</wp:posOffset>
            </wp:positionH>
            <wp:positionV relativeFrom="paragraph">
              <wp:posOffset>-66675</wp:posOffset>
            </wp:positionV>
            <wp:extent cx="1420393" cy="2229478"/>
            <wp:effectExtent l="0" t="0" r="8890" b="0"/>
            <wp:wrapNone/>
            <wp:docPr id="19" name="Picture 4" descr="http://ecx.images-amazon.com/images/I/51fjYi-Cp2L._SX31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ecx.images-amazon.com/images/I/51fjYi-Cp2L._SX316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0393" cy="2229478"/>
                    </a:xfrm>
                    <a:prstGeom prst="rect">
                      <a:avLst/>
                    </a:prstGeom>
                    <a:noFill/>
                    <a:extLst/>
                  </pic:spPr>
                </pic:pic>
              </a:graphicData>
            </a:graphic>
            <wp14:sizeRelH relativeFrom="page">
              <wp14:pctWidth>0</wp14:pctWidth>
            </wp14:sizeRelH>
            <wp14:sizeRelV relativeFrom="page">
              <wp14:pctHeight>0</wp14:pctHeight>
            </wp14:sizeRelV>
          </wp:anchor>
        </w:drawing>
      </w:r>
      <w:r w:rsidR="00CD22C5">
        <w:rPr>
          <w:noProof/>
        </w:rPr>
        <w:drawing>
          <wp:inline distT="0" distB="0" distL="0" distR="0" wp14:anchorId="2D3D4021" wp14:editId="49900952">
            <wp:extent cx="3110516" cy="2207173"/>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9997" cy="2249379"/>
                    </a:xfrm>
                    <a:prstGeom prst="rect">
                      <a:avLst/>
                    </a:prstGeom>
                    <a:noFill/>
                    <a:ln>
                      <a:noFill/>
                    </a:ln>
                  </pic:spPr>
                </pic:pic>
              </a:graphicData>
            </a:graphic>
          </wp:inline>
        </w:drawing>
      </w:r>
      <w:r>
        <w:rPr>
          <w:noProof/>
        </w:rPr>
        <w:drawing>
          <wp:inline distT="0" distB="0" distL="0" distR="0" wp14:anchorId="4B817678" wp14:editId="71E87FDC">
            <wp:extent cx="3057525" cy="285753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1150" cy="2926348"/>
                    </a:xfrm>
                    <a:prstGeom prst="rect">
                      <a:avLst/>
                    </a:prstGeom>
                    <a:noFill/>
                    <a:ln>
                      <a:noFill/>
                    </a:ln>
                  </pic:spPr>
                </pic:pic>
              </a:graphicData>
            </a:graphic>
          </wp:inline>
        </w:drawing>
      </w:r>
    </w:p>
    <w:p w14:paraId="25BF21DD" w14:textId="4304136F" w:rsidR="005322D3" w:rsidRDefault="005322D3" w:rsidP="005322D3">
      <w:pPr>
        <w:spacing w:after="0"/>
      </w:pPr>
      <w:r>
        <w:rPr>
          <w:noProof/>
        </w:rPr>
        <w:drawing>
          <wp:inline distT="0" distB="0" distL="0" distR="0" wp14:anchorId="6C20FB93" wp14:editId="3AA07D7B">
            <wp:extent cx="3028950" cy="1213977"/>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0833" cy="1306914"/>
                    </a:xfrm>
                    <a:prstGeom prst="rect">
                      <a:avLst/>
                    </a:prstGeom>
                    <a:noFill/>
                    <a:ln>
                      <a:noFill/>
                    </a:ln>
                  </pic:spPr>
                </pic:pic>
              </a:graphicData>
            </a:graphic>
          </wp:inline>
        </w:drawing>
      </w:r>
    </w:p>
    <w:p w14:paraId="6B944D2B" w14:textId="7DCE2099" w:rsidR="00D06EAC" w:rsidRDefault="00D06EAC" w:rsidP="00CE06B4">
      <w:pPr>
        <w:spacing w:after="0"/>
        <w:sectPr w:rsidR="00D06EAC" w:rsidSect="005322D3">
          <w:type w:val="continuous"/>
          <w:pgSz w:w="16838" w:h="11906" w:orient="landscape"/>
          <w:pgMar w:top="720" w:right="284" w:bottom="720" w:left="426" w:header="279" w:footer="575" w:gutter="0"/>
          <w:cols w:num="2" w:space="1384" w:equalWidth="0">
            <w:col w:w="5812" w:space="850"/>
            <w:col w:w="9466"/>
          </w:cols>
          <w:docGrid w:linePitch="360"/>
        </w:sectPr>
      </w:pPr>
    </w:p>
    <w:p w14:paraId="1D351B35" w14:textId="77777777" w:rsidR="00AF3FF4" w:rsidRPr="0080223C" w:rsidRDefault="00AF3FF4" w:rsidP="005322D3">
      <w:pPr>
        <w:spacing w:after="0"/>
      </w:pPr>
    </w:p>
    <w:sectPr w:rsidR="00AF3FF4" w:rsidRPr="0080223C" w:rsidSect="00AF3FF4">
      <w:type w:val="continuous"/>
      <w:pgSz w:w="11906" w:h="16838"/>
      <w:pgMar w:top="284" w:right="720" w:bottom="426" w:left="720" w:header="279" w:footer="2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3CEFC" w14:textId="77777777" w:rsidR="009A0525" w:rsidRDefault="009A0525" w:rsidP="00661A67">
      <w:pPr>
        <w:spacing w:after="0" w:line="240" w:lineRule="auto"/>
      </w:pPr>
      <w:r>
        <w:separator/>
      </w:r>
    </w:p>
  </w:endnote>
  <w:endnote w:type="continuationSeparator" w:id="0">
    <w:p w14:paraId="4AF27A04" w14:textId="77777777" w:rsidR="009A0525" w:rsidRDefault="009A0525" w:rsidP="00661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AE76E" w14:textId="21772B15" w:rsidR="00AF3FF4" w:rsidRDefault="00AF3FF4" w:rsidP="00AF3FF4">
    <w:pPr>
      <w:pStyle w:val="Pieddepage"/>
      <w:pBdr>
        <w:top w:val="single" w:sz="4" w:space="1" w:color="auto"/>
      </w:pBdr>
      <w:tabs>
        <w:tab w:val="clear" w:pos="9072"/>
        <w:tab w:val="right" w:pos="10466"/>
      </w:tabs>
    </w:pPr>
    <w:r>
      <w:t>Regards croisés physique-philosophie</w:t>
    </w:r>
    <w:r>
      <w:tab/>
    </w:r>
    <w:r w:rsidR="00194455">
      <w:fldChar w:fldCharType="begin"/>
    </w:r>
    <w:r w:rsidR="00194455">
      <w:instrText>PAGE   \* MERGEFORMAT</w:instrText>
    </w:r>
    <w:r w:rsidR="00194455">
      <w:fldChar w:fldCharType="separate"/>
    </w:r>
    <w:r w:rsidR="00194455">
      <w:t>1</w:t>
    </w:r>
    <w:r w:rsidR="00194455">
      <w:fldChar w:fldCharType="end"/>
    </w:r>
    <w:r>
      <w:tab/>
      <w:t>avril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05542" w14:textId="77777777" w:rsidR="009A0525" w:rsidRDefault="009A0525" w:rsidP="00661A67">
      <w:pPr>
        <w:spacing w:after="0" w:line="240" w:lineRule="auto"/>
      </w:pPr>
      <w:r>
        <w:separator/>
      </w:r>
    </w:p>
  </w:footnote>
  <w:footnote w:type="continuationSeparator" w:id="0">
    <w:p w14:paraId="20DA87B8" w14:textId="77777777" w:rsidR="009A0525" w:rsidRDefault="009A0525" w:rsidP="00661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FCFC8" w14:textId="0C36659F" w:rsidR="00661A67" w:rsidRPr="00AF3FF4" w:rsidRDefault="00AF3FF4" w:rsidP="00AF3FF4">
    <w:pPr>
      <w:pStyle w:val="En-tte"/>
      <w:pBdr>
        <w:bottom w:val="single" w:sz="4" w:space="1" w:color="auto"/>
      </w:pBdr>
      <w:tabs>
        <w:tab w:val="clear" w:pos="4536"/>
        <w:tab w:val="clear" w:pos="9072"/>
        <w:tab w:val="center" w:pos="5387"/>
        <w:tab w:val="right" w:pos="10490"/>
      </w:tabs>
      <w:jc w:val="center"/>
      <w:rPr>
        <w:rFonts w:cstheme="minorHAnsi"/>
      </w:rPr>
    </w:pPr>
    <w:r w:rsidRPr="00AF3FF4">
      <w:rPr>
        <w:rFonts w:cstheme="minorHAnsi"/>
      </w:rPr>
      <w:t>Recueil de textes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BD926" w14:textId="77777777" w:rsidR="009C6C10" w:rsidRPr="00AF3FF4" w:rsidRDefault="009C6C10" w:rsidP="009C6C10">
    <w:pPr>
      <w:pStyle w:val="En-tte"/>
      <w:pBdr>
        <w:bottom w:val="single" w:sz="4" w:space="1" w:color="auto"/>
      </w:pBdr>
      <w:tabs>
        <w:tab w:val="clear" w:pos="4536"/>
        <w:tab w:val="clear" w:pos="9072"/>
        <w:tab w:val="center" w:pos="5387"/>
        <w:tab w:val="right" w:pos="10490"/>
      </w:tabs>
      <w:jc w:val="center"/>
      <w:rPr>
        <w:rFonts w:cstheme="minorHAnsi"/>
      </w:rPr>
    </w:pPr>
    <w:r w:rsidRPr="00AF3FF4">
      <w:rPr>
        <w:rFonts w:cstheme="minorHAnsi"/>
      </w:rPr>
      <w:t>Recueil de textes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F712D"/>
    <w:multiLevelType w:val="hybridMultilevel"/>
    <w:tmpl w:val="6C4895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2000140"/>
    <w:multiLevelType w:val="hybridMultilevel"/>
    <w:tmpl w:val="4852EE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E647CBD"/>
    <w:multiLevelType w:val="hybridMultilevel"/>
    <w:tmpl w:val="B25027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3915131"/>
    <w:multiLevelType w:val="hybridMultilevel"/>
    <w:tmpl w:val="F75AC972"/>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4" w15:restartNumberingAfterBreak="0">
    <w:nsid w:val="50B57A2E"/>
    <w:multiLevelType w:val="hybridMultilevel"/>
    <w:tmpl w:val="D4486AD4"/>
    <w:lvl w:ilvl="0" w:tplc="EC8C46CE">
      <w:start w:val="1"/>
      <w:numFmt w:val="upperLetter"/>
      <w:lvlText w:val="%1."/>
      <w:lvlJc w:val="left"/>
      <w:pPr>
        <w:ind w:left="2920" w:hanging="360"/>
      </w:pPr>
      <w:rPr>
        <w:rFonts w:hint="default"/>
        <w:b/>
        <w:i w:val="0"/>
      </w:rPr>
    </w:lvl>
    <w:lvl w:ilvl="1" w:tplc="040C0003" w:tentative="1">
      <w:start w:val="1"/>
      <w:numFmt w:val="bullet"/>
      <w:lvlText w:val="o"/>
      <w:lvlJc w:val="left"/>
      <w:pPr>
        <w:ind w:left="3640" w:hanging="360"/>
      </w:pPr>
      <w:rPr>
        <w:rFonts w:ascii="Courier New" w:hAnsi="Courier New" w:cs="Courier New" w:hint="default"/>
      </w:rPr>
    </w:lvl>
    <w:lvl w:ilvl="2" w:tplc="040C0005" w:tentative="1">
      <w:start w:val="1"/>
      <w:numFmt w:val="bullet"/>
      <w:lvlText w:val=""/>
      <w:lvlJc w:val="left"/>
      <w:pPr>
        <w:ind w:left="4360" w:hanging="360"/>
      </w:pPr>
      <w:rPr>
        <w:rFonts w:ascii="Wingdings" w:hAnsi="Wingdings" w:hint="default"/>
      </w:rPr>
    </w:lvl>
    <w:lvl w:ilvl="3" w:tplc="040C0001" w:tentative="1">
      <w:start w:val="1"/>
      <w:numFmt w:val="bullet"/>
      <w:lvlText w:val=""/>
      <w:lvlJc w:val="left"/>
      <w:pPr>
        <w:ind w:left="5080" w:hanging="360"/>
      </w:pPr>
      <w:rPr>
        <w:rFonts w:ascii="Symbol" w:hAnsi="Symbol" w:hint="default"/>
      </w:rPr>
    </w:lvl>
    <w:lvl w:ilvl="4" w:tplc="040C0003" w:tentative="1">
      <w:start w:val="1"/>
      <w:numFmt w:val="bullet"/>
      <w:lvlText w:val="o"/>
      <w:lvlJc w:val="left"/>
      <w:pPr>
        <w:ind w:left="5800" w:hanging="360"/>
      </w:pPr>
      <w:rPr>
        <w:rFonts w:ascii="Courier New" w:hAnsi="Courier New" w:cs="Courier New" w:hint="default"/>
      </w:rPr>
    </w:lvl>
    <w:lvl w:ilvl="5" w:tplc="040C0005" w:tentative="1">
      <w:start w:val="1"/>
      <w:numFmt w:val="bullet"/>
      <w:lvlText w:val=""/>
      <w:lvlJc w:val="left"/>
      <w:pPr>
        <w:ind w:left="6520" w:hanging="360"/>
      </w:pPr>
      <w:rPr>
        <w:rFonts w:ascii="Wingdings" w:hAnsi="Wingdings" w:hint="default"/>
      </w:rPr>
    </w:lvl>
    <w:lvl w:ilvl="6" w:tplc="040C0001" w:tentative="1">
      <w:start w:val="1"/>
      <w:numFmt w:val="bullet"/>
      <w:lvlText w:val=""/>
      <w:lvlJc w:val="left"/>
      <w:pPr>
        <w:ind w:left="7240" w:hanging="360"/>
      </w:pPr>
      <w:rPr>
        <w:rFonts w:ascii="Symbol" w:hAnsi="Symbol" w:hint="default"/>
      </w:rPr>
    </w:lvl>
    <w:lvl w:ilvl="7" w:tplc="040C0003" w:tentative="1">
      <w:start w:val="1"/>
      <w:numFmt w:val="bullet"/>
      <w:lvlText w:val="o"/>
      <w:lvlJc w:val="left"/>
      <w:pPr>
        <w:ind w:left="7960" w:hanging="360"/>
      </w:pPr>
      <w:rPr>
        <w:rFonts w:ascii="Courier New" w:hAnsi="Courier New" w:cs="Courier New" w:hint="default"/>
      </w:rPr>
    </w:lvl>
    <w:lvl w:ilvl="8" w:tplc="040C0005" w:tentative="1">
      <w:start w:val="1"/>
      <w:numFmt w:val="bullet"/>
      <w:lvlText w:val=""/>
      <w:lvlJc w:val="left"/>
      <w:pPr>
        <w:ind w:left="8680" w:hanging="360"/>
      </w:pPr>
      <w:rPr>
        <w:rFonts w:ascii="Wingdings" w:hAnsi="Wingdings" w:hint="default"/>
      </w:rPr>
    </w:lvl>
  </w:abstractNum>
  <w:abstractNum w:abstractNumId="5" w15:restartNumberingAfterBreak="0">
    <w:nsid w:val="592F2659"/>
    <w:multiLevelType w:val="hybridMultilevel"/>
    <w:tmpl w:val="7A74112A"/>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6" w15:restartNumberingAfterBreak="0">
    <w:nsid w:val="5B6E4F6C"/>
    <w:multiLevelType w:val="hybridMultilevel"/>
    <w:tmpl w:val="56D46052"/>
    <w:lvl w:ilvl="0" w:tplc="4A669138">
      <w:start w:val="1"/>
      <w:numFmt w:val="decimal"/>
      <w:lvlText w:val="%1."/>
      <w:lvlJc w:val="left"/>
      <w:pPr>
        <w:ind w:left="720" w:hanging="360"/>
      </w:pPr>
      <w:rPr>
        <w:rFonts w:ascii="Arial" w:hAnsi="Arial" w:cs="Arial"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D6A6F96"/>
    <w:multiLevelType w:val="hybridMultilevel"/>
    <w:tmpl w:val="4852EE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55D71C3"/>
    <w:multiLevelType w:val="hybridMultilevel"/>
    <w:tmpl w:val="56D46052"/>
    <w:lvl w:ilvl="0" w:tplc="4A669138">
      <w:start w:val="1"/>
      <w:numFmt w:val="decimal"/>
      <w:lvlText w:val="%1."/>
      <w:lvlJc w:val="left"/>
      <w:pPr>
        <w:ind w:left="720" w:hanging="360"/>
      </w:pPr>
      <w:rPr>
        <w:rFonts w:ascii="Arial" w:hAnsi="Arial" w:cs="Arial"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59C3D8A"/>
    <w:multiLevelType w:val="hybridMultilevel"/>
    <w:tmpl w:val="4852EE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7F9609C"/>
    <w:multiLevelType w:val="hybridMultilevel"/>
    <w:tmpl w:val="10DE72CA"/>
    <w:lvl w:ilvl="0" w:tplc="040C000F">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1" w15:restartNumberingAfterBreak="0">
    <w:nsid w:val="7F953A3E"/>
    <w:multiLevelType w:val="hybridMultilevel"/>
    <w:tmpl w:val="6C4895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FBB6CAE"/>
    <w:multiLevelType w:val="hybridMultilevel"/>
    <w:tmpl w:val="6C4895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1"/>
  </w:num>
  <w:num w:numId="3">
    <w:abstractNumId w:val="0"/>
  </w:num>
  <w:num w:numId="4">
    <w:abstractNumId w:val="12"/>
  </w:num>
  <w:num w:numId="5">
    <w:abstractNumId w:val="6"/>
  </w:num>
  <w:num w:numId="6">
    <w:abstractNumId w:val="8"/>
  </w:num>
  <w:num w:numId="7">
    <w:abstractNumId w:val="7"/>
  </w:num>
  <w:num w:numId="8">
    <w:abstractNumId w:val="9"/>
  </w:num>
  <w:num w:numId="9">
    <w:abstractNumId w:val="5"/>
  </w:num>
  <w:num w:numId="10">
    <w:abstractNumId w:val="4"/>
  </w:num>
  <w:num w:numId="11">
    <w:abstractNumId w:val="10"/>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A67"/>
    <w:rsid w:val="000530A6"/>
    <w:rsid w:val="000D39F8"/>
    <w:rsid w:val="000D7001"/>
    <w:rsid w:val="000E639E"/>
    <w:rsid w:val="0010588B"/>
    <w:rsid w:val="00192312"/>
    <w:rsid w:val="00194455"/>
    <w:rsid w:val="00194E53"/>
    <w:rsid w:val="001D39F7"/>
    <w:rsid w:val="001D5B10"/>
    <w:rsid w:val="002066F3"/>
    <w:rsid w:val="00312558"/>
    <w:rsid w:val="003B1A46"/>
    <w:rsid w:val="003C7BF5"/>
    <w:rsid w:val="00416005"/>
    <w:rsid w:val="00432FDB"/>
    <w:rsid w:val="005322D3"/>
    <w:rsid w:val="00542C3D"/>
    <w:rsid w:val="005C2492"/>
    <w:rsid w:val="005C3080"/>
    <w:rsid w:val="005D3197"/>
    <w:rsid w:val="005F3F75"/>
    <w:rsid w:val="00646661"/>
    <w:rsid w:val="00656CFA"/>
    <w:rsid w:val="00661A67"/>
    <w:rsid w:val="00680A90"/>
    <w:rsid w:val="00683C57"/>
    <w:rsid w:val="007215B3"/>
    <w:rsid w:val="00753336"/>
    <w:rsid w:val="007A13CD"/>
    <w:rsid w:val="0080223C"/>
    <w:rsid w:val="00807D49"/>
    <w:rsid w:val="008659A7"/>
    <w:rsid w:val="008B3BF8"/>
    <w:rsid w:val="008F3AEE"/>
    <w:rsid w:val="00916FA7"/>
    <w:rsid w:val="00921242"/>
    <w:rsid w:val="009A0525"/>
    <w:rsid w:val="009C6C10"/>
    <w:rsid w:val="00A30E49"/>
    <w:rsid w:val="00A60C34"/>
    <w:rsid w:val="00AA3327"/>
    <w:rsid w:val="00AC37E2"/>
    <w:rsid w:val="00AD469D"/>
    <w:rsid w:val="00AD7EDC"/>
    <w:rsid w:val="00AF3FF4"/>
    <w:rsid w:val="00B440DA"/>
    <w:rsid w:val="00B557E5"/>
    <w:rsid w:val="00B632A8"/>
    <w:rsid w:val="00B72CCA"/>
    <w:rsid w:val="00C310AE"/>
    <w:rsid w:val="00CA3691"/>
    <w:rsid w:val="00CA4800"/>
    <w:rsid w:val="00CD22C5"/>
    <w:rsid w:val="00CE06B4"/>
    <w:rsid w:val="00D06EAC"/>
    <w:rsid w:val="00D30F2C"/>
    <w:rsid w:val="00D60133"/>
    <w:rsid w:val="00D761A4"/>
    <w:rsid w:val="00D86375"/>
    <w:rsid w:val="00DB18C9"/>
    <w:rsid w:val="00DE44A4"/>
    <w:rsid w:val="00E3696A"/>
    <w:rsid w:val="00E63BB8"/>
    <w:rsid w:val="00E947D4"/>
    <w:rsid w:val="00EA6283"/>
    <w:rsid w:val="00F22C90"/>
    <w:rsid w:val="00FD1A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6FA11"/>
  <w15:docId w15:val="{6EA1234B-E213-49D9-BFAF-E946A3C2D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61A67"/>
    <w:pPr>
      <w:ind w:left="720"/>
      <w:contextualSpacing/>
    </w:pPr>
  </w:style>
  <w:style w:type="paragraph" w:styleId="En-tte">
    <w:name w:val="header"/>
    <w:basedOn w:val="Normal"/>
    <w:link w:val="En-tteCar"/>
    <w:uiPriority w:val="99"/>
    <w:unhideWhenUsed/>
    <w:rsid w:val="00661A67"/>
    <w:pPr>
      <w:tabs>
        <w:tab w:val="center" w:pos="4536"/>
        <w:tab w:val="right" w:pos="9072"/>
      </w:tabs>
      <w:spacing w:after="0" w:line="240" w:lineRule="auto"/>
    </w:pPr>
  </w:style>
  <w:style w:type="character" w:customStyle="1" w:styleId="En-tteCar">
    <w:name w:val="En-tête Car"/>
    <w:basedOn w:val="Policepardfaut"/>
    <w:link w:val="En-tte"/>
    <w:uiPriority w:val="99"/>
    <w:rsid w:val="00661A67"/>
  </w:style>
  <w:style w:type="paragraph" w:styleId="Pieddepage">
    <w:name w:val="footer"/>
    <w:basedOn w:val="Normal"/>
    <w:link w:val="PieddepageCar"/>
    <w:uiPriority w:val="99"/>
    <w:unhideWhenUsed/>
    <w:rsid w:val="00661A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1A67"/>
  </w:style>
  <w:style w:type="paragraph" w:styleId="Textedebulles">
    <w:name w:val="Balloon Text"/>
    <w:basedOn w:val="Normal"/>
    <w:link w:val="TextedebullesCar"/>
    <w:uiPriority w:val="99"/>
    <w:semiHidden/>
    <w:unhideWhenUsed/>
    <w:rsid w:val="00661A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1A67"/>
    <w:rPr>
      <w:rFonts w:ascii="Tahoma" w:hAnsi="Tahoma" w:cs="Tahoma"/>
      <w:sz w:val="16"/>
      <w:szCs w:val="16"/>
    </w:rPr>
  </w:style>
  <w:style w:type="paragraph" w:customStyle="1" w:styleId="f000">
    <w:name w:val="f000"/>
    <w:basedOn w:val="Normal"/>
    <w:rsid w:val="0080223C"/>
    <w:pPr>
      <w:spacing w:after="0" w:line="240" w:lineRule="auto"/>
    </w:pPr>
    <w:rPr>
      <w:rFonts w:ascii="Arial" w:eastAsia="Times New Roman" w:hAnsi="Arial" w:cs="Arial"/>
      <w:sz w:val="24"/>
      <w:szCs w:val="24"/>
    </w:rPr>
  </w:style>
  <w:style w:type="character" w:customStyle="1" w:styleId="f1001">
    <w:name w:val="f1001"/>
    <w:basedOn w:val="Policepardfaut"/>
    <w:rsid w:val="0080223C"/>
    <w:rPr>
      <w:rFonts w:ascii="Times New Roman" w:hAnsi="Times New Roman" w:cs="Times New Roman" w:hint="default"/>
      <w:b w:val="0"/>
      <w:bCs w:val="0"/>
      <w:i w:val="0"/>
      <w:iCs w:val="0"/>
    </w:rPr>
  </w:style>
  <w:style w:type="paragraph" w:styleId="NormalWeb">
    <w:name w:val="Normal (Web)"/>
    <w:basedOn w:val="Normal"/>
    <w:uiPriority w:val="99"/>
    <w:unhideWhenUsed/>
    <w:rsid w:val="00E947D4"/>
    <w:pPr>
      <w:spacing w:before="100" w:beforeAutospacing="1" w:after="119"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043557">
      <w:bodyDiv w:val="1"/>
      <w:marLeft w:val="0"/>
      <w:marRight w:val="0"/>
      <w:marTop w:val="0"/>
      <w:marBottom w:val="0"/>
      <w:divBdr>
        <w:top w:val="none" w:sz="0" w:space="0" w:color="auto"/>
        <w:left w:val="none" w:sz="0" w:space="0" w:color="auto"/>
        <w:bottom w:val="none" w:sz="0" w:space="0" w:color="auto"/>
        <w:right w:val="none" w:sz="0" w:space="0" w:color="auto"/>
      </w:divBdr>
      <w:divsChild>
        <w:div w:id="1617373157">
          <w:marLeft w:val="0"/>
          <w:marRight w:val="0"/>
          <w:marTop w:val="0"/>
          <w:marBottom w:val="0"/>
          <w:divBdr>
            <w:top w:val="none" w:sz="0" w:space="0" w:color="auto"/>
            <w:left w:val="none" w:sz="0" w:space="0" w:color="auto"/>
            <w:bottom w:val="none" w:sz="0" w:space="0" w:color="auto"/>
            <w:right w:val="none" w:sz="0" w:space="0" w:color="auto"/>
          </w:divBdr>
          <w:divsChild>
            <w:div w:id="1284724321">
              <w:marLeft w:val="0"/>
              <w:marRight w:val="0"/>
              <w:marTop w:val="0"/>
              <w:marBottom w:val="0"/>
              <w:divBdr>
                <w:top w:val="none" w:sz="0" w:space="0" w:color="auto"/>
                <w:left w:val="none" w:sz="0" w:space="0" w:color="auto"/>
                <w:bottom w:val="none" w:sz="0" w:space="0" w:color="auto"/>
                <w:right w:val="none" w:sz="0" w:space="0" w:color="auto"/>
              </w:divBdr>
              <w:divsChild>
                <w:div w:id="2143501238">
                  <w:marLeft w:val="0"/>
                  <w:marRight w:val="0"/>
                  <w:marTop w:val="0"/>
                  <w:marBottom w:val="0"/>
                  <w:divBdr>
                    <w:top w:val="none" w:sz="0" w:space="0" w:color="auto"/>
                    <w:left w:val="none" w:sz="0" w:space="0" w:color="auto"/>
                    <w:bottom w:val="none" w:sz="0" w:space="0" w:color="auto"/>
                    <w:right w:val="none" w:sz="0" w:space="0" w:color="auto"/>
                  </w:divBdr>
                </w:div>
                <w:div w:id="1502163104">
                  <w:marLeft w:val="0"/>
                  <w:marRight w:val="0"/>
                  <w:marTop w:val="0"/>
                  <w:marBottom w:val="0"/>
                  <w:divBdr>
                    <w:top w:val="none" w:sz="0" w:space="0" w:color="auto"/>
                    <w:left w:val="none" w:sz="0" w:space="0" w:color="auto"/>
                    <w:bottom w:val="none" w:sz="0" w:space="0" w:color="auto"/>
                    <w:right w:val="none" w:sz="0" w:space="0" w:color="auto"/>
                  </w:divBdr>
                </w:div>
                <w:div w:id="164324109">
                  <w:marLeft w:val="0"/>
                  <w:marRight w:val="0"/>
                  <w:marTop w:val="0"/>
                  <w:marBottom w:val="0"/>
                  <w:divBdr>
                    <w:top w:val="none" w:sz="0" w:space="0" w:color="auto"/>
                    <w:left w:val="none" w:sz="0" w:space="0" w:color="auto"/>
                    <w:bottom w:val="none" w:sz="0" w:space="0" w:color="auto"/>
                    <w:right w:val="none" w:sz="0" w:space="0" w:color="auto"/>
                  </w:divBdr>
                </w:div>
                <w:div w:id="202449481">
                  <w:marLeft w:val="0"/>
                  <w:marRight w:val="0"/>
                  <w:marTop w:val="0"/>
                  <w:marBottom w:val="0"/>
                  <w:divBdr>
                    <w:top w:val="none" w:sz="0" w:space="0" w:color="auto"/>
                    <w:left w:val="none" w:sz="0" w:space="0" w:color="auto"/>
                    <w:bottom w:val="none" w:sz="0" w:space="0" w:color="auto"/>
                    <w:right w:val="none" w:sz="0" w:space="0" w:color="auto"/>
                  </w:divBdr>
                </w:div>
                <w:div w:id="12421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24744">
      <w:bodyDiv w:val="1"/>
      <w:marLeft w:val="0"/>
      <w:marRight w:val="0"/>
      <w:marTop w:val="0"/>
      <w:marBottom w:val="0"/>
      <w:divBdr>
        <w:top w:val="none" w:sz="0" w:space="0" w:color="auto"/>
        <w:left w:val="none" w:sz="0" w:space="0" w:color="auto"/>
        <w:bottom w:val="none" w:sz="0" w:space="0" w:color="auto"/>
        <w:right w:val="none" w:sz="0" w:space="0" w:color="auto"/>
      </w:divBdr>
      <w:divsChild>
        <w:div w:id="1079214005">
          <w:marLeft w:val="0"/>
          <w:marRight w:val="0"/>
          <w:marTop w:val="0"/>
          <w:marBottom w:val="0"/>
          <w:divBdr>
            <w:top w:val="none" w:sz="0" w:space="0" w:color="auto"/>
            <w:left w:val="none" w:sz="0" w:space="0" w:color="auto"/>
            <w:bottom w:val="none" w:sz="0" w:space="0" w:color="auto"/>
            <w:right w:val="none" w:sz="0" w:space="0" w:color="auto"/>
          </w:divBdr>
        </w:div>
        <w:div w:id="2028873458">
          <w:marLeft w:val="0"/>
          <w:marRight w:val="0"/>
          <w:marTop w:val="0"/>
          <w:marBottom w:val="0"/>
          <w:divBdr>
            <w:top w:val="none" w:sz="0" w:space="0" w:color="auto"/>
            <w:left w:val="none" w:sz="0" w:space="0" w:color="auto"/>
            <w:bottom w:val="none" w:sz="0" w:space="0" w:color="auto"/>
            <w:right w:val="none" w:sz="0" w:space="0" w:color="auto"/>
          </w:divBdr>
        </w:div>
      </w:divsChild>
    </w:div>
    <w:div w:id="1155492913">
      <w:bodyDiv w:val="1"/>
      <w:marLeft w:val="0"/>
      <w:marRight w:val="0"/>
      <w:marTop w:val="0"/>
      <w:marBottom w:val="0"/>
      <w:divBdr>
        <w:top w:val="none" w:sz="0" w:space="0" w:color="auto"/>
        <w:left w:val="none" w:sz="0" w:space="0" w:color="auto"/>
        <w:bottom w:val="none" w:sz="0" w:space="0" w:color="auto"/>
        <w:right w:val="none" w:sz="0" w:space="0" w:color="auto"/>
      </w:divBdr>
      <w:divsChild>
        <w:div w:id="767845228">
          <w:marLeft w:val="0"/>
          <w:marRight w:val="0"/>
          <w:marTop w:val="0"/>
          <w:marBottom w:val="0"/>
          <w:divBdr>
            <w:top w:val="none" w:sz="0" w:space="0" w:color="auto"/>
            <w:left w:val="none" w:sz="0" w:space="0" w:color="auto"/>
            <w:bottom w:val="none" w:sz="0" w:space="0" w:color="auto"/>
            <w:right w:val="none" w:sz="0" w:space="0" w:color="auto"/>
          </w:divBdr>
          <w:divsChild>
            <w:div w:id="9409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33719">
      <w:bodyDiv w:val="1"/>
      <w:marLeft w:val="0"/>
      <w:marRight w:val="0"/>
      <w:marTop w:val="0"/>
      <w:marBottom w:val="0"/>
      <w:divBdr>
        <w:top w:val="none" w:sz="0" w:space="0" w:color="auto"/>
        <w:left w:val="none" w:sz="0" w:space="0" w:color="auto"/>
        <w:bottom w:val="none" w:sz="0" w:space="0" w:color="auto"/>
        <w:right w:val="none" w:sz="0" w:space="0" w:color="auto"/>
      </w:divBdr>
      <w:divsChild>
        <w:div w:id="1151292092">
          <w:marLeft w:val="0"/>
          <w:marRight w:val="0"/>
          <w:marTop w:val="0"/>
          <w:marBottom w:val="0"/>
          <w:divBdr>
            <w:top w:val="none" w:sz="0" w:space="0" w:color="auto"/>
            <w:left w:val="none" w:sz="0" w:space="0" w:color="auto"/>
            <w:bottom w:val="none" w:sz="0" w:space="0" w:color="auto"/>
            <w:right w:val="none" w:sz="0" w:space="0" w:color="auto"/>
          </w:divBdr>
        </w:div>
        <w:div w:id="509836793">
          <w:marLeft w:val="0"/>
          <w:marRight w:val="0"/>
          <w:marTop w:val="0"/>
          <w:marBottom w:val="0"/>
          <w:divBdr>
            <w:top w:val="none" w:sz="0" w:space="0" w:color="auto"/>
            <w:left w:val="none" w:sz="0" w:space="0" w:color="auto"/>
            <w:bottom w:val="none" w:sz="0" w:space="0" w:color="auto"/>
            <w:right w:val="none" w:sz="0" w:space="0" w:color="auto"/>
          </w:divBdr>
        </w:div>
        <w:div w:id="1812093839">
          <w:marLeft w:val="0"/>
          <w:marRight w:val="0"/>
          <w:marTop w:val="0"/>
          <w:marBottom w:val="0"/>
          <w:divBdr>
            <w:top w:val="none" w:sz="0" w:space="0" w:color="auto"/>
            <w:left w:val="none" w:sz="0" w:space="0" w:color="auto"/>
            <w:bottom w:val="none" w:sz="0" w:space="0" w:color="auto"/>
            <w:right w:val="none" w:sz="0" w:space="0" w:color="auto"/>
          </w:divBdr>
        </w:div>
        <w:div w:id="653874527">
          <w:marLeft w:val="0"/>
          <w:marRight w:val="0"/>
          <w:marTop w:val="0"/>
          <w:marBottom w:val="0"/>
          <w:divBdr>
            <w:top w:val="none" w:sz="0" w:space="0" w:color="auto"/>
            <w:left w:val="none" w:sz="0" w:space="0" w:color="auto"/>
            <w:bottom w:val="none" w:sz="0" w:space="0" w:color="auto"/>
            <w:right w:val="none" w:sz="0" w:space="0" w:color="auto"/>
          </w:divBdr>
        </w:div>
        <w:div w:id="1025639182">
          <w:marLeft w:val="0"/>
          <w:marRight w:val="0"/>
          <w:marTop w:val="0"/>
          <w:marBottom w:val="0"/>
          <w:divBdr>
            <w:top w:val="none" w:sz="0" w:space="0" w:color="auto"/>
            <w:left w:val="none" w:sz="0" w:space="0" w:color="auto"/>
            <w:bottom w:val="none" w:sz="0" w:space="0" w:color="auto"/>
            <w:right w:val="none" w:sz="0" w:space="0" w:color="auto"/>
          </w:divBdr>
        </w:div>
        <w:div w:id="1073508904">
          <w:marLeft w:val="0"/>
          <w:marRight w:val="0"/>
          <w:marTop w:val="0"/>
          <w:marBottom w:val="0"/>
          <w:divBdr>
            <w:top w:val="none" w:sz="0" w:space="0" w:color="auto"/>
            <w:left w:val="none" w:sz="0" w:space="0" w:color="auto"/>
            <w:bottom w:val="none" w:sz="0" w:space="0" w:color="auto"/>
            <w:right w:val="none" w:sz="0" w:space="0" w:color="auto"/>
          </w:divBdr>
        </w:div>
        <w:div w:id="153298839">
          <w:marLeft w:val="0"/>
          <w:marRight w:val="0"/>
          <w:marTop w:val="0"/>
          <w:marBottom w:val="0"/>
          <w:divBdr>
            <w:top w:val="none" w:sz="0" w:space="0" w:color="auto"/>
            <w:left w:val="none" w:sz="0" w:space="0" w:color="auto"/>
            <w:bottom w:val="none" w:sz="0" w:space="0" w:color="auto"/>
            <w:right w:val="none" w:sz="0" w:space="0" w:color="auto"/>
          </w:divBdr>
        </w:div>
        <w:div w:id="1871532160">
          <w:marLeft w:val="0"/>
          <w:marRight w:val="0"/>
          <w:marTop w:val="0"/>
          <w:marBottom w:val="0"/>
          <w:divBdr>
            <w:top w:val="none" w:sz="0" w:space="0" w:color="auto"/>
            <w:left w:val="none" w:sz="0" w:space="0" w:color="auto"/>
            <w:bottom w:val="none" w:sz="0" w:space="0" w:color="auto"/>
            <w:right w:val="none" w:sz="0" w:space="0" w:color="auto"/>
          </w:divBdr>
        </w:div>
        <w:div w:id="1615400378">
          <w:marLeft w:val="0"/>
          <w:marRight w:val="0"/>
          <w:marTop w:val="0"/>
          <w:marBottom w:val="0"/>
          <w:divBdr>
            <w:top w:val="none" w:sz="0" w:space="0" w:color="auto"/>
            <w:left w:val="none" w:sz="0" w:space="0" w:color="auto"/>
            <w:bottom w:val="none" w:sz="0" w:space="0" w:color="auto"/>
            <w:right w:val="none" w:sz="0" w:space="0" w:color="auto"/>
          </w:divBdr>
        </w:div>
        <w:div w:id="357850130">
          <w:marLeft w:val="0"/>
          <w:marRight w:val="0"/>
          <w:marTop w:val="0"/>
          <w:marBottom w:val="0"/>
          <w:divBdr>
            <w:top w:val="none" w:sz="0" w:space="0" w:color="auto"/>
            <w:left w:val="none" w:sz="0" w:space="0" w:color="auto"/>
            <w:bottom w:val="none" w:sz="0" w:space="0" w:color="auto"/>
            <w:right w:val="none" w:sz="0" w:space="0" w:color="auto"/>
          </w:divBdr>
        </w:div>
        <w:div w:id="823932894">
          <w:marLeft w:val="0"/>
          <w:marRight w:val="0"/>
          <w:marTop w:val="0"/>
          <w:marBottom w:val="0"/>
          <w:divBdr>
            <w:top w:val="none" w:sz="0" w:space="0" w:color="auto"/>
            <w:left w:val="none" w:sz="0" w:space="0" w:color="auto"/>
            <w:bottom w:val="none" w:sz="0" w:space="0" w:color="auto"/>
            <w:right w:val="none" w:sz="0" w:space="0" w:color="auto"/>
          </w:divBdr>
        </w:div>
        <w:div w:id="1306012566">
          <w:marLeft w:val="0"/>
          <w:marRight w:val="0"/>
          <w:marTop w:val="0"/>
          <w:marBottom w:val="0"/>
          <w:divBdr>
            <w:top w:val="none" w:sz="0" w:space="0" w:color="auto"/>
            <w:left w:val="none" w:sz="0" w:space="0" w:color="auto"/>
            <w:bottom w:val="none" w:sz="0" w:space="0" w:color="auto"/>
            <w:right w:val="none" w:sz="0" w:space="0" w:color="auto"/>
          </w:divBdr>
        </w:div>
        <w:div w:id="1071999134">
          <w:marLeft w:val="0"/>
          <w:marRight w:val="0"/>
          <w:marTop w:val="0"/>
          <w:marBottom w:val="0"/>
          <w:divBdr>
            <w:top w:val="none" w:sz="0" w:space="0" w:color="auto"/>
            <w:left w:val="none" w:sz="0" w:space="0" w:color="auto"/>
            <w:bottom w:val="none" w:sz="0" w:space="0" w:color="auto"/>
            <w:right w:val="none" w:sz="0" w:space="0" w:color="auto"/>
          </w:divBdr>
        </w:div>
        <w:div w:id="584075944">
          <w:marLeft w:val="0"/>
          <w:marRight w:val="0"/>
          <w:marTop w:val="0"/>
          <w:marBottom w:val="0"/>
          <w:divBdr>
            <w:top w:val="none" w:sz="0" w:space="0" w:color="auto"/>
            <w:left w:val="none" w:sz="0" w:space="0" w:color="auto"/>
            <w:bottom w:val="none" w:sz="0" w:space="0" w:color="auto"/>
            <w:right w:val="none" w:sz="0" w:space="0" w:color="auto"/>
          </w:divBdr>
        </w:div>
        <w:div w:id="910164551">
          <w:marLeft w:val="0"/>
          <w:marRight w:val="0"/>
          <w:marTop w:val="0"/>
          <w:marBottom w:val="0"/>
          <w:divBdr>
            <w:top w:val="none" w:sz="0" w:space="0" w:color="auto"/>
            <w:left w:val="none" w:sz="0" w:space="0" w:color="auto"/>
            <w:bottom w:val="none" w:sz="0" w:space="0" w:color="auto"/>
            <w:right w:val="none" w:sz="0" w:space="0" w:color="auto"/>
          </w:divBdr>
        </w:div>
        <w:div w:id="1473257113">
          <w:marLeft w:val="0"/>
          <w:marRight w:val="0"/>
          <w:marTop w:val="0"/>
          <w:marBottom w:val="0"/>
          <w:divBdr>
            <w:top w:val="none" w:sz="0" w:space="0" w:color="auto"/>
            <w:left w:val="none" w:sz="0" w:space="0" w:color="auto"/>
            <w:bottom w:val="none" w:sz="0" w:space="0" w:color="auto"/>
            <w:right w:val="none" w:sz="0" w:space="0" w:color="auto"/>
          </w:divBdr>
        </w:div>
        <w:div w:id="1782411919">
          <w:marLeft w:val="0"/>
          <w:marRight w:val="0"/>
          <w:marTop w:val="0"/>
          <w:marBottom w:val="0"/>
          <w:divBdr>
            <w:top w:val="none" w:sz="0" w:space="0" w:color="auto"/>
            <w:left w:val="none" w:sz="0" w:space="0" w:color="auto"/>
            <w:bottom w:val="none" w:sz="0" w:space="0" w:color="auto"/>
            <w:right w:val="none" w:sz="0" w:space="0" w:color="auto"/>
          </w:divBdr>
        </w:div>
        <w:div w:id="111635383">
          <w:marLeft w:val="0"/>
          <w:marRight w:val="0"/>
          <w:marTop w:val="0"/>
          <w:marBottom w:val="0"/>
          <w:divBdr>
            <w:top w:val="none" w:sz="0" w:space="0" w:color="auto"/>
            <w:left w:val="none" w:sz="0" w:space="0" w:color="auto"/>
            <w:bottom w:val="none" w:sz="0" w:space="0" w:color="auto"/>
            <w:right w:val="none" w:sz="0" w:space="0" w:color="auto"/>
          </w:divBdr>
        </w:div>
        <w:div w:id="1717853054">
          <w:marLeft w:val="0"/>
          <w:marRight w:val="0"/>
          <w:marTop w:val="0"/>
          <w:marBottom w:val="0"/>
          <w:divBdr>
            <w:top w:val="none" w:sz="0" w:space="0" w:color="auto"/>
            <w:left w:val="none" w:sz="0" w:space="0" w:color="auto"/>
            <w:bottom w:val="none" w:sz="0" w:space="0" w:color="auto"/>
            <w:right w:val="none" w:sz="0" w:space="0" w:color="auto"/>
          </w:divBdr>
        </w:div>
        <w:div w:id="159515082">
          <w:marLeft w:val="0"/>
          <w:marRight w:val="0"/>
          <w:marTop w:val="0"/>
          <w:marBottom w:val="0"/>
          <w:divBdr>
            <w:top w:val="none" w:sz="0" w:space="0" w:color="auto"/>
            <w:left w:val="none" w:sz="0" w:space="0" w:color="auto"/>
            <w:bottom w:val="none" w:sz="0" w:space="0" w:color="auto"/>
            <w:right w:val="none" w:sz="0" w:space="0" w:color="auto"/>
          </w:divBdr>
        </w:div>
        <w:div w:id="722025887">
          <w:marLeft w:val="0"/>
          <w:marRight w:val="0"/>
          <w:marTop w:val="0"/>
          <w:marBottom w:val="0"/>
          <w:divBdr>
            <w:top w:val="none" w:sz="0" w:space="0" w:color="auto"/>
            <w:left w:val="none" w:sz="0" w:space="0" w:color="auto"/>
            <w:bottom w:val="none" w:sz="0" w:space="0" w:color="auto"/>
            <w:right w:val="none" w:sz="0" w:space="0" w:color="auto"/>
          </w:divBdr>
        </w:div>
        <w:div w:id="414058309">
          <w:marLeft w:val="0"/>
          <w:marRight w:val="0"/>
          <w:marTop w:val="0"/>
          <w:marBottom w:val="0"/>
          <w:divBdr>
            <w:top w:val="none" w:sz="0" w:space="0" w:color="auto"/>
            <w:left w:val="none" w:sz="0" w:space="0" w:color="auto"/>
            <w:bottom w:val="none" w:sz="0" w:space="0" w:color="auto"/>
            <w:right w:val="none" w:sz="0" w:space="0" w:color="auto"/>
          </w:divBdr>
        </w:div>
        <w:div w:id="1588688189">
          <w:marLeft w:val="0"/>
          <w:marRight w:val="0"/>
          <w:marTop w:val="0"/>
          <w:marBottom w:val="0"/>
          <w:divBdr>
            <w:top w:val="none" w:sz="0" w:space="0" w:color="auto"/>
            <w:left w:val="none" w:sz="0" w:space="0" w:color="auto"/>
            <w:bottom w:val="none" w:sz="0" w:space="0" w:color="auto"/>
            <w:right w:val="none" w:sz="0" w:space="0" w:color="auto"/>
          </w:divBdr>
        </w:div>
      </w:divsChild>
    </w:div>
    <w:div w:id="209605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3886</Words>
  <Characters>21377</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dc:creator>
  <cp:lastModifiedBy>Jacques Vince</cp:lastModifiedBy>
  <cp:revision>2</cp:revision>
  <cp:lastPrinted>2019-04-26T10:28:00Z</cp:lastPrinted>
  <dcterms:created xsi:type="dcterms:W3CDTF">2019-04-29T19:16:00Z</dcterms:created>
  <dcterms:modified xsi:type="dcterms:W3CDTF">2019-04-29T19:16:00Z</dcterms:modified>
</cp:coreProperties>
</file>