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5D64E" w14:textId="0B65B77F" w:rsidR="009E08FA" w:rsidRPr="005151A0" w:rsidRDefault="009E08FA" w:rsidP="009E08FA">
      <w:pPr>
        <w:jc w:val="center"/>
        <w:rPr>
          <w:rFonts w:ascii="Verdana" w:hAnsi="Verdana"/>
          <w:sz w:val="32"/>
          <w:szCs w:val="16"/>
        </w:rPr>
      </w:pPr>
      <w:r w:rsidRPr="005151A0">
        <w:rPr>
          <w:rFonts w:ascii="Verdana" w:hAnsi="Verdana"/>
          <w:sz w:val="36"/>
          <w:szCs w:val="18"/>
        </w:rPr>
        <w:t xml:space="preserve">Connaissances et capacités du chapitre </w:t>
      </w:r>
      <w:r w:rsidR="00B615E6">
        <w:rPr>
          <w:rFonts w:ascii="Verdana" w:hAnsi="Verdana"/>
          <w:sz w:val="36"/>
          <w:szCs w:val="18"/>
        </w:rPr>
        <w:t>F</w:t>
      </w:r>
      <w:r w:rsidR="00344258" w:rsidRPr="005151A0">
        <w:rPr>
          <w:rFonts w:ascii="Verdana" w:hAnsi="Verdana"/>
          <w:sz w:val="36"/>
          <w:szCs w:val="18"/>
        </w:rPr>
        <w:t>1</w:t>
      </w:r>
      <w:r w:rsidR="007D71D9" w:rsidRPr="005151A0">
        <w:rPr>
          <w:rFonts w:ascii="Verdana" w:hAnsi="Verdana"/>
          <w:sz w:val="36"/>
          <w:szCs w:val="18"/>
        </w:rPr>
        <w:br/>
      </w:r>
      <w:r w:rsidR="00B615E6">
        <w:rPr>
          <w:rFonts w:ascii="Verdana" w:hAnsi="Verdana" w:cs="Verdana"/>
          <w:sz w:val="32"/>
          <w:szCs w:val="40"/>
        </w:rPr>
        <w:t>Modèle du gaz parfait</w:t>
      </w:r>
    </w:p>
    <w:p w14:paraId="7B1B4F24" w14:textId="77777777" w:rsidR="009E08FA" w:rsidRPr="005151A0" w:rsidRDefault="009E08FA" w:rsidP="009E08FA">
      <w:pPr>
        <w:rPr>
          <w:rFonts w:ascii="Times" w:hAnsi="Times"/>
          <w:b/>
          <w:sz w:val="22"/>
        </w:rPr>
      </w:pPr>
      <w:r w:rsidRPr="005151A0">
        <w:rPr>
          <w:rFonts w:ascii="Times" w:hAnsi="Times"/>
          <w:b/>
          <w:sz w:val="22"/>
        </w:rPr>
        <w:t>Prérequis : vocabulaire, grandeurs, savoir-faire</w:t>
      </w:r>
    </w:p>
    <w:p w14:paraId="7D4DA908" w14:textId="4EC15BAC" w:rsidR="00CA763F" w:rsidRPr="005151A0" w:rsidRDefault="00B04491" w:rsidP="00DF21B0">
      <w:pPr>
        <w:pStyle w:val="Sansinterligne"/>
        <w:rPr>
          <w:rFonts w:eastAsia="Century Schoolbook" w:cs="Century Schoolbook"/>
          <w:lang w:val="fr-FR"/>
        </w:rPr>
      </w:pPr>
      <w:r>
        <w:rPr>
          <w:rFonts w:eastAsia="Century Schoolbook" w:cs="Century Schoolbook"/>
          <w:lang w:val="fr-FR"/>
        </w:rPr>
        <w:t>Grandeurs macroscopiques de description d’un fluide au repos, masse volumique, pression, température, loi de Mariotte, force pressante, loi de la statique des fluides</w:t>
      </w:r>
    </w:p>
    <w:p w14:paraId="6CB0E91C" w14:textId="5C011F88" w:rsidR="009E08FA" w:rsidRPr="005151A0" w:rsidRDefault="009E08FA" w:rsidP="00DF21B0">
      <w:pPr>
        <w:pStyle w:val="Sansinterligne"/>
        <w:rPr>
          <w:rFonts w:ascii="Times New Roman" w:hAnsi="Times New Roman"/>
          <w:b/>
          <w:sz w:val="36"/>
          <w:szCs w:val="24"/>
          <w:lang w:val="fr-FR"/>
        </w:rPr>
      </w:pPr>
      <w:r w:rsidRPr="005151A0">
        <w:rPr>
          <w:rFonts w:ascii="Times New Roman" w:hAnsi="Times New Roman"/>
          <w:b/>
          <w:sz w:val="36"/>
          <w:szCs w:val="24"/>
          <w:lang w:val="fr-FR"/>
        </w:rPr>
        <w:t>Connaissances : ce qu’il faut savoir</w:t>
      </w:r>
    </w:p>
    <w:tbl>
      <w:tblPr>
        <w:tblStyle w:val="Grilledutableau"/>
        <w:tblW w:w="1048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520"/>
      </w:tblGrid>
      <w:tr w:rsidR="00B8738D" w:rsidRPr="005151A0" w14:paraId="1265BD67" w14:textId="77777777" w:rsidTr="006C49E1">
        <w:tc>
          <w:tcPr>
            <w:tcW w:w="3969" w:type="dxa"/>
            <w:tcBorders>
              <w:right w:val="single" w:sz="4" w:space="0" w:color="auto"/>
            </w:tcBorders>
          </w:tcPr>
          <w:p w14:paraId="60DAC735" w14:textId="13B22AB0" w:rsidR="00B8738D" w:rsidRPr="005151A0" w:rsidRDefault="00B8738D" w:rsidP="00B8738D">
            <w:pPr>
              <w:pStyle w:val="Sansinterligne"/>
              <w:spacing w:before="60" w:after="60"/>
              <w:ind w:left="-101"/>
              <w:rPr>
                <w:sz w:val="24"/>
                <w:szCs w:val="20"/>
                <w:lang w:val="fr-FR"/>
              </w:rPr>
            </w:pPr>
            <w:r w:rsidRPr="005151A0">
              <w:rPr>
                <w:b/>
                <w:sz w:val="24"/>
                <w:szCs w:val="20"/>
                <w:lang w:val="fr-FR"/>
              </w:rPr>
              <w:t>Le vocabulaire et grandeurs physiques </w:t>
            </w:r>
            <w:r w:rsidRPr="005151A0">
              <w:rPr>
                <w:sz w:val="24"/>
                <w:szCs w:val="20"/>
                <w:lang w:val="fr-FR"/>
              </w:rPr>
              <w:t xml:space="preserve"> à savoir définir :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44191C76" w14:textId="2E40E254" w:rsidR="00B8738D" w:rsidRPr="005151A0" w:rsidRDefault="00B8738D" w:rsidP="00B8738D">
            <w:pPr>
              <w:pStyle w:val="Sansinterligne"/>
              <w:spacing w:before="60" w:after="60"/>
              <w:rPr>
                <w:b/>
                <w:sz w:val="24"/>
                <w:szCs w:val="20"/>
                <w:lang w:val="fr-FR"/>
              </w:rPr>
            </w:pPr>
            <w:r w:rsidRPr="005151A0">
              <w:rPr>
                <w:b/>
                <w:sz w:val="24"/>
                <w:szCs w:val="20"/>
                <w:lang w:val="fr-FR"/>
              </w:rPr>
              <w:t xml:space="preserve">Le vocabulaire </w:t>
            </w:r>
            <w:r w:rsidRPr="005151A0">
              <w:rPr>
                <w:sz w:val="24"/>
                <w:szCs w:val="20"/>
                <w:lang w:val="fr-FR"/>
              </w:rPr>
              <w:t xml:space="preserve">à savoir utiliser </w:t>
            </w:r>
            <w:r w:rsidR="00CA763F" w:rsidRPr="005151A0">
              <w:rPr>
                <w:sz w:val="24"/>
                <w:szCs w:val="20"/>
                <w:lang w:val="fr-FR"/>
              </w:rPr>
              <w:t>correctement</w:t>
            </w:r>
            <w:r w:rsidRPr="005151A0">
              <w:rPr>
                <w:sz w:val="24"/>
                <w:szCs w:val="20"/>
                <w:lang w:val="fr-FR"/>
              </w:rPr>
              <w:t xml:space="preserve"> :</w:t>
            </w:r>
          </w:p>
        </w:tc>
      </w:tr>
      <w:tr w:rsidR="009E08FA" w:rsidRPr="005151A0" w14:paraId="513A1E27" w14:textId="77777777" w:rsidTr="006C49E1">
        <w:tc>
          <w:tcPr>
            <w:tcW w:w="3969" w:type="dxa"/>
            <w:tcBorders>
              <w:right w:val="single" w:sz="4" w:space="0" w:color="auto"/>
            </w:tcBorders>
          </w:tcPr>
          <w:p w14:paraId="40DBF2D5" w14:textId="77777777" w:rsidR="00B04491" w:rsidRDefault="00B04491" w:rsidP="004E2437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Masse volumique </w:t>
            </w:r>
          </w:p>
          <w:p w14:paraId="2E75ADE4" w14:textId="77777777" w:rsidR="00B04491" w:rsidRDefault="00B04491" w:rsidP="004E2437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Température thermodynamique</w:t>
            </w:r>
          </w:p>
          <w:p w14:paraId="4678FDCB" w14:textId="75C75DC4" w:rsidR="009E08FA" w:rsidRPr="005151A0" w:rsidRDefault="00B04491" w:rsidP="004E2437">
            <w:pPr>
              <w:pStyle w:val="Sansinterligne"/>
              <w:numPr>
                <w:ilvl w:val="0"/>
                <w:numId w:val="36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Pression d’un gaz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14:paraId="2AAD30E9" w14:textId="6350DF4F" w:rsidR="009E08FA" w:rsidRPr="006C49E1" w:rsidRDefault="00B04491" w:rsidP="006C49E1">
            <w:pPr>
              <w:pStyle w:val="Sansinterligne"/>
              <w:numPr>
                <w:ilvl w:val="0"/>
                <w:numId w:val="36"/>
              </w:numPr>
              <w:ind w:left="429" w:hanging="283"/>
              <w:rPr>
                <w:b/>
                <w:sz w:val="24"/>
                <w:szCs w:val="28"/>
                <w:lang w:val="fr-FR"/>
              </w:rPr>
            </w:pP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Modèle du gaz parfait</w:t>
            </w:r>
          </w:p>
        </w:tc>
      </w:tr>
    </w:tbl>
    <w:p w14:paraId="46B5A1E5" w14:textId="6506D6DF" w:rsidR="00CD0D2F" w:rsidRPr="005151A0" w:rsidRDefault="00CD0D2F" w:rsidP="00CD0D2F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relations</w:t>
      </w:r>
      <w:r w:rsidRPr="005151A0">
        <w:rPr>
          <w:sz w:val="24"/>
          <w:szCs w:val="20"/>
          <w:lang w:val="fr-FR"/>
        </w:rPr>
        <w:t xml:space="preserve"> </w:t>
      </w:r>
      <w:r w:rsidR="00140545" w:rsidRPr="005151A0">
        <w:rPr>
          <w:sz w:val="24"/>
          <w:szCs w:val="20"/>
          <w:lang w:val="fr-FR"/>
        </w:rPr>
        <w:t>(et schéma</w:t>
      </w:r>
      <w:r w:rsidR="00B978C8" w:rsidRPr="005151A0">
        <w:rPr>
          <w:sz w:val="24"/>
          <w:szCs w:val="20"/>
          <w:lang w:val="fr-FR"/>
        </w:rPr>
        <w:t>s</w:t>
      </w:r>
      <w:r w:rsidR="00140545" w:rsidRPr="005151A0">
        <w:rPr>
          <w:sz w:val="24"/>
          <w:szCs w:val="20"/>
          <w:lang w:val="fr-FR"/>
        </w:rPr>
        <w:t xml:space="preserve"> lié</w:t>
      </w:r>
      <w:r w:rsidR="00B978C8" w:rsidRPr="005151A0">
        <w:rPr>
          <w:sz w:val="24"/>
          <w:szCs w:val="20"/>
          <w:lang w:val="fr-FR"/>
        </w:rPr>
        <w:t>s</w:t>
      </w:r>
      <w:r w:rsidR="00140545" w:rsidRPr="005151A0">
        <w:rPr>
          <w:sz w:val="24"/>
          <w:szCs w:val="20"/>
          <w:lang w:val="fr-FR"/>
        </w:rPr>
        <w:t xml:space="preserve">) </w:t>
      </w:r>
      <w:r w:rsidRPr="005151A0">
        <w:rPr>
          <w:sz w:val="24"/>
          <w:szCs w:val="20"/>
          <w:lang w:val="fr-FR"/>
        </w:rPr>
        <w:t>à connaitre et à savoir exploiter :</w:t>
      </w:r>
    </w:p>
    <w:p w14:paraId="6B96D05B" w14:textId="6B143A80" w:rsidR="00CA763F" w:rsidRPr="00902CFA" w:rsidRDefault="00B12595" w:rsidP="00CA763F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337"/>
        <w:rPr>
          <w:rFonts w:ascii="Century Schoolbook" w:eastAsia="Century Schoolbook" w:hAnsi="Century Schoolbook" w:cs="Century Schoolbook"/>
          <w:color w:val="000000"/>
        </w:rPr>
      </w:pPr>
      <w:r w:rsidRPr="00902CFA">
        <w:rPr>
          <w:rFonts w:ascii="Century Schoolbook" w:hAnsi="Century Schoolbook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1E1E938" wp14:editId="50D2327E">
                <wp:simplePos x="0" y="0"/>
                <wp:positionH relativeFrom="column">
                  <wp:posOffset>2634844</wp:posOffset>
                </wp:positionH>
                <wp:positionV relativeFrom="paragraph">
                  <wp:posOffset>122124</wp:posOffset>
                </wp:positionV>
                <wp:extent cx="2282025" cy="580445"/>
                <wp:effectExtent l="0" t="0" r="2349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025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A9B01" id="Rectangle 1" o:spid="_x0000_s1026" style="position:absolute;margin-left:207.45pt;margin-top:9.6pt;width:179.7pt;height:45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LDkQIAAIQFAAAOAAAAZHJzL2Uyb0RvYy54bWysVFFv2yAQfp+0/4B4X+1YydZZdaqoVadJ&#10;VVe1nfpMMcSWgGNA4mS/fgc4TtZVe5jmB8xxd9/dfdxxcbnTimyF8z2Yhs7OSkqE4dD2Zt3Q7083&#10;H84p8YGZlikwoqF74enl8v27i8HWooIOVCscQRDj68E2tAvB1kXheSc082dghUGlBKdZQNGti9ax&#10;AdG1Kqqy/FgM4FrrgAvv8fQ6K+ky4UspePgmpReBqIZibiGtLq0vcS2WF6xeO2a7no9psH/IQrPe&#10;YNAJ6poFRjau/wNK99yBBxnOOOgCpOy5SDVgNbPyVTWPHbMi1YLkeDvR5P8fLL/b3jvSt3h3lBim&#10;8YoekDRm1kqQWaRnsL5Gq0d770bJ4zbWupNOxz9WQXaJ0v1EqdgFwvGwqs6rslpQwlG3OC/n80UE&#10;LY7e1vnwRYAmcdNQh9ETk2x760M2PZjEYAZueqXwnNXKxNWD6tt4loTYN+JKObJleONhl0rAaCdW&#10;KEXPIhaWS0m7sFcioz4IiYzE5FMiqRePmIxzYcIsqzrWihxqUeI3ljZ5pEKVQcCILDHJCXsE+D3f&#10;A3Yue7SPriK18uRc/i2x7Dx5pMhgwuSsewPuLQCFVY2Rs/2BpExNZOkF2j32i4M8SN7ymx6v7Zb5&#10;cM8cTg7OGL4G4RsuUsHQUBh3lHTgfr51Hu2xoVFLyYCT2FD/Y8OcoER9Ndjqn2fzeRzdJMwXnyoU&#10;3Knm5VRjNvoK8OqxnTG7tI32QR220oF+xkdjFaOiihmOsRvKgzsIVyG/EPjscLFaJTMcV8vCrXm0&#10;PIJHVmNbPu2embNj7wbs+js4TC2rX7Vwto2eBlabALJP/X3kdeQbRz01zvgsxbfkVE5Wx8dz+QsA&#10;AP//AwBQSwMEFAAGAAgAAAAhAPM3PPHiAAAACgEAAA8AAABkcnMvZG93bnJldi54bWxMj8FKw0AQ&#10;hu+C77CM4KXYTWJobcymFKG2CApWPXjbZqdJMDu7ZLdtfHvHkx5n/o9/vimXo+3FCYfQOVKQThMQ&#10;SLUzHTUK3t/WN3cgQtRkdO8IFXxjgGV1eVHqwrgzveJpFxvBJRQKraCN0RdShrpFq8PUeSTODm6w&#10;OvI4NNIM+szltpdZksyk1R3xhVZ7fGix/todrYL1pp2s5NPzh9+Gl4PNtv5xM/lU6vpqXN2DiDjG&#10;Pxh+9VkdKnbauyOZIHoFeZovGOVgkYFgYD7Pb0HseZEmM5BVKf+/UP0AAAD//wMAUEsBAi0AFAAG&#10;AAgAAAAhALaDOJL+AAAA4QEAABMAAAAAAAAAAAAAAAAAAAAAAFtDb250ZW50X1R5cGVzXS54bWxQ&#10;SwECLQAUAAYACAAAACEAOP0h/9YAAACUAQAACwAAAAAAAAAAAAAAAAAvAQAAX3JlbHMvLnJlbHNQ&#10;SwECLQAUAAYACAAAACEAY1pyw5ECAACEBQAADgAAAAAAAAAAAAAAAAAuAgAAZHJzL2Uyb0RvYy54&#10;bWxQSwECLQAUAAYACAAAACEA8zc88eIAAAAKAQAADwAAAAAAAAAAAAAAAADrBAAAZHJzL2Rvd25y&#10;ZXYueG1sUEsFBgAAAAAEAAQA8wAAAPoFAAAAAA==&#10;" filled="f" strokecolor="black [3213]" strokeweight="2pt"/>
            </w:pict>
          </mc:Fallback>
        </mc:AlternateContent>
      </w:r>
      <w:r w:rsidR="00B615E6" w:rsidRPr="00902CFA">
        <w:rPr>
          <w:rFonts w:ascii="Century Schoolbook" w:eastAsia="Century Schoolbook" w:hAnsi="Century Schoolbook" w:cs="Century Schoolbook"/>
          <w:color w:val="000000"/>
          <w:szCs w:val="28"/>
        </w:rPr>
        <w:t>Équation d’état du gaz parfait.</w:t>
      </w:r>
    </w:p>
    <w:p w14:paraId="13C41691" w14:textId="0FF7570D" w:rsidR="00CA763F" w:rsidRPr="005151A0" w:rsidRDefault="00CA763F" w:rsidP="00B0449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337"/>
        <w:rPr>
          <w:rFonts w:ascii="Century Schoolbook" w:eastAsia="Century Schoolbook" w:hAnsi="Century Schoolbook" w:cs="Century Schoolbook"/>
          <w:color w:val="000000"/>
        </w:rPr>
      </w:pPr>
    </w:p>
    <w:tbl>
      <w:tblPr>
        <w:tblW w:w="12815" w:type="dxa"/>
        <w:tblInd w:w="392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7654"/>
        <w:gridCol w:w="5161"/>
      </w:tblGrid>
      <w:tr w:rsidR="00CA763F" w:rsidRPr="005151A0" w14:paraId="074CCC95" w14:textId="77777777" w:rsidTr="004E2437">
        <w:tc>
          <w:tcPr>
            <w:tcW w:w="7654" w:type="dxa"/>
            <w:tcBorders>
              <w:right w:val="nil"/>
            </w:tcBorders>
          </w:tcPr>
          <w:p w14:paraId="174EF95B" w14:textId="29CFBE6C" w:rsidR="00B12595" w:rsidRDefault="00B12595" w:rsidP="00CA763F">
            <w:pPr>
              <w:pStyle w:val="Sansinterligne"/>
              <w:spacing w:before="60" w:after="60"/>
              <w:ind w:right="2734"/>
              <w:rPr>
                <w:color w:val="FF0000"/>
                <w:sz w:val="24"/>
                <w:szCs w:val="20"/>
                <w:lang w:val="fr-FR"/>
              </w:rPr>
            </w:pPr>
          </w:p>
          <w:p w14:paraId="15C60DC2" w14:textId="77777777" w:rsidR="00B12595" w:rsidRDefault="00B12595" w:rsidP="00CA763F">
            <w:pPr>
              <w:pStyle w:val="Sansinterligne"/>
              <w:spacing w:before="60" w:after="60"/>
              <w:ind w:right="2734"/>
              <w:rPr>
                <w:color w:val="FF0000"/>
                <w:sz w:val="24"/>
                <w:szCs w:val="20"/>
                <w:lang w:val="fr-FR"/>
              </w:rPr>
            </w:pPr>
          </w:p>
          <w:p w14:paraId="38912EBE" w14:textId="781C2715" w:rsidR="00140545" w:rsidRPr="005151A0" w:rsidRDefault="00140545" w:rsidP="00CA763F">
            <w:pPr>
              <w:pStyle w:val="Sansinterligne"/>
              <w:spacing w:before="60" w:after="60"/>
              <w:ind w:right="2734"/>
              <w:rPr>
                <w:color w:val="FF0000"/>
                <w:sz w:val="24"/>
                <w:szCs w:val="20"/>
                <w:lang w:val="fr-FR"/>
              </w:rPr>
            </w:pPr>
          </w:p>
        </w:tc>
        <w:tc>
          <w:tcPr>
            <w:tcW w:w="5161" w:type="dxa"/>
            <w:tcBorders>
              <w:top w:val="nil"/>
              <w:left w:val="nil"/>
              <w:bottom w:val="nil"/>
            </w:tcBorders>
          </w:tcPr>
          <w:p w14:paraId="34BB0F75" w14:textId="38698CF1" w:rsidR="00CD0D2F" w:rsidRPr="005151A0" w:rsidRDefault="00CD0D2F" w:rsidP="004E2437">
            <w:pPr>
              <w:pStyle w:val="Sansinterligne"/>
              <w:spacing w:before="60" w:after="60"/>
              <w:ind w:left="-108"/>
              <w:rPr>
                <w:color w:val="FF0000"/>
                <w:sz w:val="24"/>
                <w:szCs w:val="20"/>
                <w:lang w:val="fr-FR"/>
              </w:rPr>
            </w:pPr>
          </w:p>
        </w:tc>
      </w:tr>
    </w:tbl>
    <w:p w14:paraId="285111C6" w14:textId="57BD9D33" w:rsidR="009E08FA" w:rsidRPr="005151A0" w:rsidRDefault="009E08FA" w:rsidP="009E08FA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propriétés</w:t>
      </w:r>
      <w:r w:rsidRPr="005151A0">
        <w:rPr>
          <w:sz w:val="24"/>
          <w:szCs w:val="20"/>
          <w:lang w:val="fr-FR"/>
        </w:rPr>
        <w:t xml:space="preserve"> à connaitre :</w:t>
      </w:r>
      <w:r w:rsidR="006C25AA" w:rsidRPr="005151A0">
        <w:rPr>
          <w:b/>
          <w:noProof/>
          <w:sz w:val="24"/>
          <w:szCs w:val="20"/>
          <w:lang w:val="fr-FR"/>
        </w:rPr>
        <w:t xml:space="preserve"> </w:t>
      </w:r>
    </w:p>
    <w:tbl>
      <w:tblPr>
        <w:tblW w:w="10915" w:type="dxa"/>
        <w:tblInd w:w="108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76"/>
        <w:gridCol w:w="7417"/>
        <w:gridCol w:w="962"/>
        <w:gridCol w:w="895"/>
        <w:gridCol w:w="1095"/>
        <w:gridCol w:w="26"/>
        <w:gridCol w:w="244"/>
      </w:tblGrid>
      <w:tr w:rsidR="009E08FA" w:rsidRPr="00FB7739" w14:paraId="0F62755F" w14:textId="77777777" w:rsidTr="00FB7739">
        <w:trPr>
          <w:gridBefore w:val="1"/>
          <w:wBefore w:w="276" w:type="dxa"/>
        </w:trPr>
        <w:tc>
          <w:tcPr>
            <w:tcW w:w="10369" w:type="dxa"/>
            <w:gridSpan w:val="4"/>
            <w:tcBorders>
              <w:right w:val="nil"/>
            </w:tcBorders>
          </w:tcPr>
          <w:p w14:paraId="7EA6724D" w14:textId="77777777" w:rsidR="00902CFA" w:rsidRDefault="00902CFA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La température en degré Celsius est décalée de 273,15 par rapport à la température en kelvin : 0°C correspond à 273,15 K </w:t>
            </w:r>
          </w:p>
          <w:p w14:paraId="0DFFB36A" w14:textId="634C241C" w:rsidR="00F72A6A" w:rsidRPr="00FB7739" w:rsidRDefault="00902CFA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Une différence de température a la même valeur en °C et en K</w:t>
            </w:r>
            <w:r w:rsidR="00FB7739" w:rsidRPr="00FB7739">
              <w:rPr>
                <w:sz w:val="24"/>
                <w:szCs w:val="24"/>
                <w:lang w:val="fr-FR"/>
              </w:rPr>
              <w:t>.</w:t>
            </w:r>
          </w:p>
          <w:p w14:paraId="00A4A07E" w14:textId="32CA29A3" w:rsidR="00902CFA" w:rsidRDefault="00902CFA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Le modèle du gaz parfait assimile les entités microscopiques à des particules très petites n’ayant pas d’interaction entre elles autres que les chocs. </w:t>
            </w:r>
          </w:p>
          <w:p w14:paraId="0E9E3020" w14:textId="78A90BAF" w:rsidR="00FB7739" w:rsidRDefault="00902CFA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 xml:space="preserve">Le modèle des gaz parfait décrit bien les gaz pour des pressions pas trop élevées (approximativement inférieures à 10 </w:t>
            </w:r>
            <w:proofErr w:type="spellStart"/>
            <w:r w:rsidR="003446A2">
              <w:rPr>
                <w:sz w:val="24"/>
                <w:szCs w:val="24"/>
                <w:lang w:val="fr-FR"/>
              </w:rPr>
              <w:t>atm</w:t>
            </w:r>
            <w:proofErr w:type="spellEnd"/>
            <w:r>
              <w:rPr>
                <w:sz w:val="24"/>
                <w:szCs w:val="24"/>
                <w:lang w:val="fr-FR"/>
              </w:rPr>
              <w:t>)</w:t>
            </w:r>
            <w:r w:rsidR="00FB7739" w:rsidRPr="00FB7739">
              <w:rPr>
                <w:sz w:val="24"/>
                <w:szCs w:val="24"/>
                <w:lang w:val="fr-FR"/>
              </w:rPr>
              <w:t>.</w:t>
            </w:r>
          </w:p>
          <w:p w14:paraId="083241D9" w14:textId="72737CA3" w:rsidR="00B12595" w:rsidRPr="00FB7739" w:rsidRDefault="00B12595" w:rsidP="00140545">
            <w:pPr>
              <w:pStyle w:val="Sansinterligne"/>
              <w:numPr>
                <w:ilvl w:val="0"/>
                <w:numId w:val="36"/>
              </w:numP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La constante des gaz</w:t>
            </w:r>
            <w:r w:rsidR="00E853B3">
              <w:rPr>
                <w:sz w:val="24"/>
                <w:szCs w:val="24"/>
                <w:lang w:val="fr-FR"/>
              </w:rPr>
              <w:t xml:space="preserve"> parfait est une constante universelle.</w:t>
            </w:r>
          </w:p>
          <w:p w14:paraId="4923A1C2" w14:textId="783F3300" w:rsidR="00140545" w:rsidRPr="00FB7739" w:rsidRDefault="00140545" w:rsidP="003446A2">
            <w:pPr>
              <w:pStyle w:val="Sansinterligne"/>
              <w:pBdr>
                <w:bottom w:val="single" w:sz="4" w:space="1" w:color="BFBFBF" w:themeColor="background1" w:themeShade="BF"/>
              </w:pBdr>
              <w:spacing w:before="60" w:after="60"/>
              <w:ind w:left="324"/>
              <w:rPr>
                <w:sz w:val="24"/>
                <w:szCs w:val="24"/>
                <w:lang w:val="fr-FR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</w:tcBorders>
          </w:tcPr>
          <w:p w14:paraId="77017E98" w14:textId="77777777" w:rsidR="009E08FA" w:rsidRPr="00FB7739" w:rsidRDefault="009E08FA" w:rsidP="00091BF4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</w:tr>
      <w:tr w:rsidR="00CD0D2F" w:rsidRPr="005151A0" w14:paraId="0A880A18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11ACAD5" w14:textId="77777777" w:rsidR="00CD0D2F" w:rsidRPr="005151A0" w:rsidRDefault="009E08FA" w:rsidP="009E08FA">
            <w:pPr>
              <w:pStyle w:val="Sansinterligne"/>
              <w:spacing w:after="120"/>
              <w:rPr>
                <w:sz w:val="26"/>
                <w:szCs w:val="26"/>
                <w:lang w:val="fr-FR"/>
              </w:rPr>
            </w:pPr>
            <w:r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Capacités : c</w:t>
            </w:r>
            <w:r w:rsidR="00FB0AE8"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e qu’il faut savoir faire</w:t>
            </w:r>
            <w:r w:rsidR="00FB0AE8" w:rsidRPr="005151A0">
              <w:rPr>
                <w:b/>
                <w:sz w:val="28"/>
                <w:szCs w:val="20"/>
                <w:lang w:val="fr-FR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BC2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A</w:t>
            </w:r>
            <w:r w:rsidR="00CD0D2F" w:rsidRPr="005151A0">
              <w:rPr>
                <w:sz w:val="18"/>
                <w:szCs w:val="20"/>
                <w:lang w:val="fr-FR"/>
              </w:rPr>
              <w:t>ctivité</w:t>
            </w:r>
            <w:r w:rsidRPr="005151A0">
              <w:rPr>
                <w:sz w:val="18"/>
                <w:szCs w:val="20"/>
                <w:lang w:val="fr-FR"/>
              </w:rPr>
              <w:t>(s)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C07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E</w:t>
            </w:r>
            <w:r w:rsidR="00CD0D2F" w:rsidRPr="005151A0">
              <w:rPr>
                <w:sz w:val="18"/>
                <w:szCs w:val="20"/>
                <w:lang w:val="fr-FR"/>
              </w:rPr>
              <w:t>xercice</w:t>
            </w:r>
            <w:r w:rsidRPr="005151A0">
              <w:rPr>
                <w:sz w:val="18"/>
                <w:szCs w:val="20"/>
                <w:lang w:val="fr-FR"/>
              </w:rPr>
              <w:t>s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742" w14:textId="77777777" w:rsidR="00CD0D2F" w:rsidRPr="005151A0" w:rsidRDefault="00CD0D2F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Pour m'évaluer</w:t>
            </w:r>
          </w:p>
        </w:tc>
      </w:tr>
      <w:tr w:rsidR="005151A0" w:rsidRPr="005151A0" w14:paraId="232F71EA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B9CD" w14:textId="23ECACE2" w:rsidR="005151A0" w:rsidRPr="005151A0" w:rsidRDefault="00B04491" w:rsidP="005151A0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sz w:val="24"/>
                <w:szCs w:val="28"/>
                <w:lang w:val="fr-FR"/>
              </w:rPr>
            </w:pP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Relier qualitativement les valeurs des grandeurs macroscopiques mesurées aux propriétés du système à l’échelle microscopique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50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171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1E40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5151A0" w:rsidRPr="005151A0" w14:paraId="798DE4B5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DB0B" w14:textId="138D1CD8" w:rsidR="005151A0" w:rsidRPr="00B04491" w:rsidRDefault="00B04491" w:rsidP="004F15F7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Exploiter l’équation d’état du gaz parfait pour décrire </w:t>
            </w:r>
            <w:r w:rsidR="004F15F7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qualitativement </w:t>
            </w: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le comportement d’un gaz.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507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0193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61E8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4F15F7" w:rsidRPr="005151A0" w14:paraId="2ADE56F8" w14:textId="77777777" w:rsidTr="0044112F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9555" w14:textId="37821130" w:rsidR="004F15F7" w:rsidRPr="00B04491" w:rsidRDefault="004F15F7" w:rsidP="0044112F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</w:pP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Exploiter l’équation d’état du gaz parfait pour décrire 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quantitativement </w:t>
            </w: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le comportement d’un gaz</w:t>
            </w:r>
            <w:r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 xml:space="preserve"> en calculant une des grandeurs macroscopiques caractéristique</w:t>
            </w: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9BEB" w14:textId="77777777" w:rsidR="004F15F7" w:rsidRPr="005151A0" w:rsidRDefault="004F15F7" w:rsidP="0044112F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6F80" w14:textId="77777777" w:rsidR="004F15F7" w:rsidRPr="005151A0" w:rsidRDefault="004F15F7" w:rsidP="0044112F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2EE8" w14:textId="77777777" w:rsidR="004F15F7" w:rsidRPr="005151A0" w:rsidRDefault="004F15F7" w:rsidP="0044112F">
            <w:pPr>
              <w:pStyle w:val="Sansinterligne"/>
              <w:spacing w:before="60" w:after="60"/>
              <w:ind w:left="-108"/>
              <w:jc w:val="center"/>
              <w:rPr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5151A0" w:rsidRPr="005151A0" w14:paraId="34990B28" w14:textId="77777777" w:rsidTr="00FB7739">
        <w:tblPrEx>
          <w:tblBorders>
            <w:bottom w:val="single" w:sz="4" w:space="0" w:color="auto"/>
          </w:tblBorders>
        </w:tblPrEx>
        <w:trPr>
          <w:gridAfter w:val="1"/>
          <w:wAfter w:w="244" w:type="dxa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6B7" w14:textId="2FD4457B" w:rsidR="005151A0" w:rsidRPr="005151A0" w:rsidRDefault="00B04491" w:rsidP="005151A0">
            <w:pPr>
              <w:pStyle w:val="Sansinterligne"/>
              <w:numPr>
                <w:ilvl w:val="0"/>
                <w:numId w:val="38"/>
              </w:numPr>
              <w:spacing w:before="60" w:after="60"/>
              <w:ind w:left="175" w:hanging="218"/>
              <w:rPr>
                <w:b/>
                <w:color w:val="000000"/>
                <w:sz w:val="24"/>
                <w:szCs w:val="28"/>
                <w:lang w:val="fr-FR" w:eastAsia="fr-FR"/>
              </w:rPr>
            </w:pPr>
            <w:r w:rsidRPr="00B04491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Identifier quelques limites du modèle du gaz parfait</w:t>
            </w:r>
            <w:r w:rsidR="005151A0" w:rsidRPr="005151A0">
              <w:rPr>
                <w:rFonts w:eastAsia="Century Schoolbook" w:cs="Century Schoolbook"/>
                <w:color w:val="000000"/>
                <w:sz w:val="24"/>
                <w:szCs w:val="28"/>
                <w:lang w:val="fr-FR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DE9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8EE8" w14:textId="77777777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3D43" w14:textId="1F755C14" w:rsidR="005151A0" w:rsidRPr="005151A0" w:rsidRDefault="005151A0" w:rsidP="005151A0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</w:tbl>
    <w:p w14:paraId="3CB44567" w14:textId="5FA08AD3" w:rsidR="00144B73" w:rsidRPr="005151A0" w:rsidRDefault="00144B73" w:rsidP="00344258">
      <w:pPr>
        <w:pStyle w:val="Sansinterligne"/>
        <w:spacing w:after="120"/>
        <w:rPr>
          <w:sz w:val="28"/>
          <w:lang w:val="fr-FR"/>
        </w:rPr>
      </w:pPr>
    </w:p>
    <w:sectPr w:rsidR="00144B73" w:rsidRPr="005151A0" w:rsidSect="00AA61AD">
      <w:headerReference w:type="default" r:id="rId7"/>
      <w:footerReference w:type="default" r:id="rId8"/>
      <w:type w:val="continuous"/>
      <w:pgSz w:w="11907" w:h="16840" w:code="9"/>
      <w:pgMar w:top="817" w:right="624" w:bottom="568" w:left="142" w:header="419" w:footer="43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7629B" w14:textId="77777777" w:rsidR="00D22C24" w:rsidRDefault="00D22C24">
      <w:r>
        <w:separator/>
      </w:r>
    </w:p>
  </w:endnote>
  <w:endnote w:type="continuationSeparator" w:id="0">
    <w:p w14:paraId="528EA9E6" w14:textId="77777777" w:rsidR="00D22C24" w:rsidRDefault="00D2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AD8D4" w14:textId="7C1A38BE" w:rsidR="00A528D9" w:rsidRPr="009806B0" w:rsidRDefault="00A528D9" w:rsidP="009806B0">
    <w:pPr>
      <w:pStyle w:val="Pieddepage"/>
      <w:pBdr>
        <w:top w:val="single" w:sz="4" w:space="1" w:color="auto"/>
      </w:pBdr>
      <w:tabs>
        <w:tab w:val="clear" w:pos="9072"/>
        <w:tab w:val="right" w:pos="10632"/>
      </w:tabs>
      <w:rPr>
        <w:rFonts w:ascii="Century Schoolbook" w:hAnsi="Century Schoolbook"/>
        <w:sz w:val="16"/>
      </w:rPr>
    </w:pPr>
    <w:r>
      <w:rPr>
        <w:rFonts w:ascii="Century Schoolbook" w:hAnsi="Century Schoolbook"/>
        <w:sz w:val="16"/>
      </w:rPr>
      <w:t>JV</w:t>
    </w:r>
    <w:r>
      <w:rPr>
        <w:rFonts w:ascii="Century Schoolbook" w:hAnsi="Century Schoolbook"/>
        <w:sz w:val="16"/>
      </w:rPr>
      <w:tab/>
    </w:r>
    <w:r>
      <w:rPr>
        <w:rFonts w:ascii="Century Schoolbook" w:hAnsi="Century Schoolbook"/>
        <w:sz w:val="16"/>
      </w:rPr>
      <w:tab/>
    </w:r>
    <w:r w:rsidR="00140545">
      <w:rPr>
        <w:rFonts w:ascii="Century Schoolbook" w:hAnsi="Century Schoolbook"/>
        <w:sz w:val="16"/>
      </w:rPr>
      <w:t>Spécialité terminale</w:t>
    </w:r>
    <w:r w:rsidRPr="009806B0">
      <w:rPr>
        <w:rFonts w:ascii="Century Schoolbook" w:hAnsi="Century Schoolbook"/>
        <w:sz w:val="16"/>
      </w:rPr>
      <w:t xml:space="preserve"> – Lycée Ampère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979B" w14:textId="77777777" w:rsidR="00D22C24" w:rsidRDefault="00D22C24">
      <w:r>
        <w:separator/>
      </w:r>
    </w:p>
  </w:footnote>
  <w:footnote w:type="continuationSeparator" w:id="0">
    <w:p w14:paraId="27A0E252" w14:textId="77777777" w:rsidR="00D22C24" w:rsidRDefault="00D2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00D87" w14:textId="43307EFF" w:rsidR="00A528D9" w:rsidRPr="00B615E6" w:rsidRDefault="00B615E6" w:rsidP="00B615E6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</w:rPr>
    </w:pPr>
    <w:r>
      <w:rPr>
        <w:rFonts w:ascii="Verdana" w:hAnsi="Verdana" w:cs="Verdana"/>
        <w:noProof/>
        <w:sz w:val="20"/>
      </w:rPr>
      <w:drawing>
        <wp:inline distT="0" distB="0" distL="0" distR="0" wp14:anchorId="0960FB7B" wp14:editId="689C6683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</w:rPr>
      <w:t>F- Conversions et transferts d’énergie</w:t>
    </w:r>
    <w:r>
      <w:rPr>
        <w:rFonts w:ascii="Verdana" w:hAnsi="Verdana" w:cs="Verdana"/>
        <w:sz w:val="20"/>
      </w:rPr>
      <w:tab/>
    </w:r>
    <w:r>
      <w:rPr>
        <w:rFonts w:ascii="Verdana" w:hAnsi="Verdana" w:cs="Verdana"/>
        <w:sz w:val="20"/>
      </w:rPr>
      <w:tab/>
      <w:t xml:space="preserve">Chapitre 1 – Modèle du gaz parfait – </w:t>
    </w:r>
    <w:proofErr w:type="spellStart"/>
    <w:r>
      <w:rPr>
        <w:rFonts w:ascii="Verdana" w:hAnsi="Verdana" w:cs="Verdana"/>
        <w:sz w:val="20"/>
      </w:rPr>
      <w:t>CCM</w:t>
    </w:r>
    <w:proofErr w:type="spellEnd"/>
    <w:r>
      <w:rPr>
        <w:rFonts w:ascii="Verdana" w:hAnsi="Verdana" w:cs="Verdana"/>
        <w:sz w:val="20"/>
      </w:rPr>
      <w:t xml:space="preserve"> </w:t>
    </w:r>
    <w:r>
      <w:rPr>
        <w:rFonts w:ascii="Century Schoolbook" w:hAnsi="Century Schoolbook"/>
        <w:noProof/>
        <w:sz w:val="20"/>
      </w:rPr>
      <w:drawing>
        <wp:inline distT="0" distB="0" distL="0" distR="0" wp14:anchorId="53159EB5" wp14:editId="7F766DE7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D3137"/>
    <w:multiLevelType w:val="multilevel"/>
    <w:tmpl w:val="906E4E58"/>
    <w:lvl w:ilvl="0">
      <w:start w:val="1"/>
      <w:numFmt w:val="bullet"/>
      <w:lvlText w:val="⮚"/>
      <w:lvlJc w:val="left"/>
      <w:pPr>
        <w:ind w:left="8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5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10951F3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2DF4AE1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 w15:restartNumberingAfterBreak="0">
    <w:nsid w:val="06F47414"/>
    <w:multiLevelType w:val="hybridMultilevel"/>
    <w:tmpl w:val="D3F26800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B29BD"/>
    <w:multiLevelType w:val="hybridMultilevel"/>
    <w:tmpl w:val="DAF8D754"/>
    <w:lvl w:ilvl="0" w:tplc="4ACA7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8538E"/>
    <w:multiLevelType w:val="hybridMultilevel"/>
    <w:tmpl w:val="50E4C138"/>
    <w:lvl w:ilvl="0" w:tplc="6F462C0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08D8727F"/>
    <w:multiLevelType w:val="hybridMultilevel"/>
    <w:tmpl w:val="851E5578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E58AF"/>
    <w:multiLevelType w:val="hybridMultilevel"/>
    <w:tmpl w:val="DAF8D754"/>
    <w:lvl w:ilvl="0" w:tplc="4ACA7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00243"/>
    <w:multiLevelType w:val="hybridMultilevel"/>
    <w:tmpl w:val="D7BC06D0"/>
    <w:lvl w:ilvl="0" w:tplc="8EA4CEDE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1C5BA0"/>
    <w:multiLevelType w:val="singleLevel"/>
    <w:tmpl w:val="D6BCAD2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0C4C014E"/>
    <w:multiLevelType w:val="singleLevel"/>
    <w:tmpl w:val="8EA4CEDE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110B003C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12C013C3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4" w15:restartNumberingAfterBreak="0">
    <w:nsid w:val="165B595D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17001656"/>
    <w:multiLevelType w:val="hybridMultilevel"/>
    <w:tmpl w:val="37A04E1A"/>
    <w:lvl w:ilvl="0" w:tplc="CE788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0873D5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191561E4"/>
    <w:multiLevelType w:val="hybridMultilevel"/>
    <w:tmpl w:val="4F76F9A8"/>
    <w:lvl w:ilvl="0" w:tplc="969691C8">
      <w:start w:val="3"/>
      <w:numFmt w:val="bullet"/>
      <w:lvlText w:val="-"/>
      <w:lvlJc w:val="left"/>
      <w:pPr>
        <w:ind w:left="1060" w:hanging="360"/>
      </w:pPr>
      <w:rPr>
        <w:rFonts w:ascii="Century Schoolbook" w:eastAsia="Times New Roman" w:hAnsi="Century School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1A347966"/>
    <w:multiLevelType w:val="hybridMultilevel"/>
    <w:tmpl w:val="86E8113A"/>
    <w:lvl w:ilvl="0" w:tplc="5F76C30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D47DE5"/>
    <w:multiLevelType w:val="singleLevel"/>
    <w:tmpl w:val="01C41746"/>
    <w:lvl w:ilvl="0">
      <w:start w:val="1"/>
      <w:numFmt w:val="decimal"/>
      <w:lvlText w:val="%1-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0" w15:restartNumberingAfterBreak="0">
    <w:nsid w:val="1CFB0528"/>
    <w:multiLevelType w:val="singleLevel"/>
    <w:tmpl w:val="152A2AC4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240B04A5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12566D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3" w15:restartNumberingAfterBreak="0">
    <w:nsid w:val="30F61B52"/>
    <w:multiLevelType w:val="singleLevel"/>
    <w:tmpl w:val="01C41746"/>
    <w:lvl w:ilvl="0">
      <w:start w:val="1"/>
      <w:numFmt w:val="decimal"/>
      <w:lvlText w:val="%1-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4" w15:restartNumberingAfterBreak="0">
    <w:nsid w:val="31AD6C5B"/>
    <w:multiLevelType w:val="singleLevel"/>
    <w:tmpl w:val="62DA9D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4696360"/>
    <w:multiLevelType w:val="hybridMultilevel"/>
    <w:tmpl w:val="F614E466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E3E0C18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4A854BF"/>
    <w:multiLevelType w:val="hybridMultilevel"/>
    <w:tmpl w:val="E01AF01A"/>
    <w:lvl w:ilvl="0" w:tplc="79982E44">
      <w:start w:val="1"/>
      <w:numFmt w:val="bullet"/>
      <w:lvlText w:val="−"/>
      <w:lvlJc w:val="left"/>
      <w:pPr>
        <w:ind w:left="612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 w15:restartNumberingAfterBreak="0">
    <w:nsid w:val="39360EDA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3B2C55AF"/>
    <w:multiLevelType w:val="singleLevel"/>
    <w:tmpl w:val="D6BCAD26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3BED2B7A"/>
    <w:multiLevelType w:val="hybridMultilevel"/>
    <w:tmpl w:val="50DA0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6A69DE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3E06309F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3E866545"/>
    <w:multiLevelType w:val="hybridMultilevel"/>
    <w:tmpl w:val="9C169C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83278D"/>
    <w:multiLevelType w:val="hybridMultilevel"/>
    <w:tmpl w:val="7A1AACA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0360B2"/>
    <w:multiLevelType w:val="hybridMultilevel"/>
    <w:tmpl w:val="8D5EE356"/>
    <w:lvl w:ilvl="0" w:tplc="280EF364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BB1019E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4C895E26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4F385537"/>
    <w:multiLevelType w:val="hybridMultilevel"/>
    <w:tmpl w:val="C98E05A6"/>
    <w:lvl w:ilvl="0" w:tplc="040C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CA677A"/>
    <w:multiLevelType w:val="singleLevel"/>
    <w:tmpl w:val="8EA4CED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 w15:restartNumberingAfterBreak="0">
    <w:nsid w:val="5909722C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5D3631AD"/>
    <w:multiLevelType w:val="hybridMultilevel"/>
    <w:tmpl w:val="EB5830A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3463379"/>
    <w:multiLevelType w:val="hybridMultilevel"/>
    <w:tmpl w:val="4B822472"/>
    <w:lvl w:ilvl="0" w:tplc="D0887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824EBE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3" w15:restartNumberingAfterBreak="0">
    <w:nsid w:val="719F3397"/>
    <w:multiLevelType w:val="singleLevel"/>
    <w:tmpl w:val="5F32827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4" w15:restartNumberingAfterBreak="0">
    <w:nsid w:val="73973773"/>
    <w:multiLevelType w:val="hybridMultilevel"/>
    <w:tmpl w:val="E39A271E"/>
    <w:lvl w:ilvl="0" w:tplc="CBAE5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27439"/>
    <w:multiLevelType w:val="hybridMultilevel"/>
    <w:tmpl w:val="FA426B54"/>
    <w:lvl w:ilvl="0" w:tplc="994CA7B2">
      <w:start w:val="1"/>
      <w:numFmt w:val="decimal"/>
      <w:lvlText w:val="Situation 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42A4B"/>
    <w:multiLevelType w:val="hybridMultilevel"/>
    <w:tmpl w:val="1AFA5ED8"/>
    <w:lvl w:ilvl="0" w:tplc="B7886F4E">
      <w:start w:val="1"/>
      <w:numFmt w:val="bullet"/>
      <w:lvlText w:val=""/>
      <w:lvlJc w:val="left"/>
      <w:pPr>
        <w:ind w:left="36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54105B"/>
    <w:multiLevelType w:val="singleLevel"/>
    <w:tmpl w:val="707E15D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8" w15:restartNumberingAfterBreak="0">
    <w:nsid w:val="7E3E773B"/>
    <w:multiLevelType w:val="hybridMultilevel"/>
    <w:tmpl w:val="E86AEED4"/>
    <w:lvl w:ilvl="0" w:tplc="D6BCAD26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0"/>
  </w:num>
  <w:num w:numId="4">
    <w:abstractNumId w:val="10"/>
  </w:num>
  <w:num w:numId="5">
    <w:abstractNumId w:val="11"/>
  </w:num>
  <w:num w:numId="6">
    <w:abstractNumId w:val="11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38"/>
  </w:num>
  <w:num w:numId="8">
    <w:abstractNumId w:val="12"/>
  </w:num>
  <w:num w:numId="9">
    <w:abstractNumId w:val="47"/>
  </w:num>
  <w:num w:numId="10">
    <w:abstractNumId w:val="14"/>
  </w:num>
  <w:num w:numId="11">
    <w:abstractNumId w:val="42"/>
  </w:num>
  <w:num w:numId="12">
    <w:abstractNumId w:val="30"/>
  </w:num>
  <w:num w:numId="13">
    <w:abstractNumId w:val="16"/>
  </w:num>
  <w:num w:numId="14">
    <w:abstractNumId w:val="43"/>
  </w:num>
  <w:num w:numId="15">
    <w:abstractNumId w:val="3"/>
  </w:num>
  <w:num w:numId="16">
    <w:abstractNumId w:val="27"/>
  </w:num>
  <w:num w:numId="17">
    <w:abstractNumId w:val="22"/>
  </w:num>
  <w:num w:numId="18">
    <w:abstractNumId w:val="39"/>
  </w:num>
  <w:num w:numId="19">
    <w:abstractNumId w:val="13"/>
  </w:num>
  <w:num w:numId="20">
    <w:abstractNumId w:val="19"/>
  </w:num>
  <w:num w:numId="21">
    <w:abstractNumId w:val="23"/>
  </w:num>
  <w:num w:numId="22">
    <w:abstractNumId w:val="35"/>
  </w:num>
  <w:num w:numId="23">
    <w:abstractNumId w:val="24"/>
  </w:num>
  <w:num w:numId="24">
    <w:abstractNumId w:val="44"/>
  </w:num>
  <w:num w:numId="25">
    <w:abstractNumId w:val="9"/>
  </w:num>
  <w:num w:numId="26">
    <w:abstractNumId w:val="37"/>
  </w:num>
  <w:num w:numId="27">
    <w:abstractNumId w:val="48"/>
  </w:num>
  <w:num w:numId="28">
    <w:abstractNumId w:val="25"/>
  </w:num>
  <w:num w:numId="29">
    <w:abstractNumId w:val="40"/>
  </w:num>
  <w:num w:numId="30">
    <w:abstractNumId w:val="34"/>
  </w:num>
  <w:num w:numId="31">
    <w:abstractNumId w:val="6"/>
  </w:num>
  <w:num w:numId="32">
    <w:abstractNumId w:val="2"/>
  </w:num>
  <w:num w:numId="33">
    <w:abstractNumId w:val="21"/>
  </w:num>
  <w:num w:numId="34">
    <w:abstractNumId w:val="36"/>
  </w:num>
  <w:num w:numId="35">
    <w:abstractNumId w:val="15"/>
  </w:num>
  <w:num w:numId="36">
    <w:abstractNumId w:val="18"/>
  </w:num>
  <w:num w:numId="37">
    <w:abstractNumId w:val="26"/>
  </w:num>
  <w:num w:numId="38">
    <w:abstractNumId w:val="29"/>
  </w:num>
  <w:num w:numId="39">
    <w:abstractNumId w:val="32"/>
  </w:num>
  <w:num w:numId="40">
    <w:abstractNumId w:val="41"/>
  </w:num>
  <w:num w:numId="41">
    <w:abstractNumId w:val="45"/>
  </w:num>
  <w:num w:numId="42">
    <w:abstractNumId w:val="5"/>
  </w:num>
  <w:num w:numId="43">
    <w:abstractNumId w:val="8"/>
  </w:num>
  <w:num w:numId="44">
    <w:abstractNumId w:val="33"/>
  </w:num>
  <w:num w:numId="45">
    <w:abstractNumId w:val="4"/>
  </w:num>
  <w:num w:numId="46">
    <w:abstractNumId w:val="46"/>
  </w:num>
  <w:num w:numId="47">
    <w:abstractNumId w:val="31"/>
  </w:num>
  <w:num w:numId="48">
    <w:abstractNumId w:val="7"/>
  </w:num>
  <w:num w:numId="49">
    <w:abstractNumId w:val="17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510"/>
    <w:rsid w:val="00016B4A"/>
    <w:rsid w:val="0003531E"/>
    <w:rsid w:val="000435FB"/>
    <w:rsid w:val="00045B4A"/>
    <w:rsid w:val="000473EC"/>
    <w:rsid w:val="00047933"/>
    <w:rsid w:val="00055C62"/>
    <w:rsid w:val="00060498"/>
    <w:rsid w:val="00063999"/>
    <w:rsid w:val="00091BF4"/>
    <w:rsid w:val="00092DAC"/>
    <w:rsid w:val="00095FD4"/>
    <w:rsid w:val="000A034D"/>
    <w:rsid w:val="000A13A3"/>
    <w:rsid w:val="000A4C90"/>
    <w:rsid w:val="000B6E2F"/>
    <w:rsid w:val="000E7768"/>
    <w:rsid w:val="00116B79"/>
    <w:rsid w:val="001226FB"/>
    <w:rsid w:val="00140545"/>
    <w:rsid w:val="00144B73"/>
    <w:rsid w:val="00150774"/>
    <w:rsid w:val="00150A10"/>
    <w:rsid w:val="00154675"/>
    <w:rsid w:val="001561F9"/>
    <w:rsid w:val="00170EE3"/>
    <w:rsid w:val="0017405A"/>
    <w:rsid w:val="001812C1"/>
    <w:rsid w:val="00186621"/>
    <w:rsid w:val="0019073F"/>
    <w:rsid w:val="001922E0"/>
    <w:rsid w:val="00195FCF"/>
    <w:rsid w:val="001A4695"/>
    <w:rsid w:val="001A790A"/>
    <w:rsid w:val="001C5C4C"/>
    <w:rsid w:val="001F4510"/>
    <w:rsid w:val="00203F83"/>
    <w:rsid w:val="002314C2"/>
    <w:rsid w:val="00250812"/>
    <w:rsid w:val="00260825"/>
    <w:rsid w:val="00263184"/>
    <w:rsid w:val="002661E7"/>
    <w:rsid w:val="00266907"/>
    <w:rsid w:val="00266CDC"/>
    <w:rsid w:val="00272FA2"/>
    <w:rsid w:val="00276BE7"/>
    <w:rsid w:val="002B5494"/>
    <w:rsid w:val="002C7358"/>
    <w:rsid w:val="002C767B"/>
    <w:rsid w:val="002D5149"/>
    <w:rsid w:val="002D60BF"/>
    <w:rsid w:val="002E698D"/>
    <w:rsid w:val="00312609"/>
    <w:rsid w:val="0032782F"/>
    <w:rsid w:val="00330881"/>
    <w:rsid w:val="003433AE"/>
    <w:rsid w:val="00344258"/>
    <w:rsid w:val="003446A2"/>
    <w:rsid w:val="00352F8A"/>
    <w:rsid w:val="003561C7"/>
    <w:rsid w:val="003612C3"/>
    <w:rsid w:val="00364B74"/>
    <w:rsid w:val="003652CF"/>
    <w:rsid w:val="003707B0"/>
    <w:rsid w:val="00373858"/>
    <w:rsid w:val="00376E7D"/>
    <w:rsid w:val="003809DF"/>
    <w:rsid w:val="00380A01"/>
    <w:rsid w:val="00397D4E"/>
    <w:rsid w:val="003A5C0A"/>
    <w:rsid w:val="003B62FB"/>
    <w:rsid w:val="003C1814"/>
    <w:rsid w:val="003F385B"/>
    <w:rsid w:val="003F6039"/>
    <w:rsid w:val="004019F1"/>
    <w:rsid w:val="004125DF"/>
    <w:rsid w:val="00414BE5"/>
    <w:rsid w:val="00420639"/>
    <w:rsid w:val="00437968"/>
    <w:rsid w:val="00445C7E"/>
    <w:rsid w:val="00446A3A"/>
    <w:rsid w:val="00470FAD"/>
    <w:rsid w:val="00472E00"/>
    <w:rsid w:val="004813AC"/>
    <w:rsid w:val="004B31A9"/>
    <w:rsid w:val="004B36E8"/>
    <w:rsid w:val="004C0702"/>
    <w:rsid w:val="004E2437"/>
    <w:rsid w:val="004E2C82"/>
    <w:rsid w:val="004F15F7"/>
    <w:rsid w:val="004F5D70"/>
    <w:rsid w:val="005151A0"/>
    <w:rsid w:val="005241C1"/>
    <w:rsid w:val="00524918"/>
    <w:rsid w:val="00527398"/>
    <w:rsid w:val="00527558"/>
    <w:rsid w:val="005367CD"/>
    <w:rsid w:val="00543B62"/>
    <w:rsid w:val="00546553"/>
    <w:rsid w:val="00554702"/>
    <w:rsid w:val="00567B6B"/>
    <w:rsid w:val="00580850"/>
    <w:rsid w:val="0059094B"/>
    <w:rsid w:val="005A1837"/>
    <w:rsid w:val="005B2655"/>
    <w:rsid w:val="005D297A"/>
    <w:rsid w:val="005D75D5"/>
    <w:rsid w:val="005E0341"/>
    <w:rsid w:val="005E18F1"/>
    <w:rsid w:val="005E71AA"/>
    <w:rsid w:val="005F1E99"/>
    <w:rsid w:val="005F3F2D"/>
    <w:rsid w:val="006011CA"/>
    <w:rsid w:val="00602CBD"/>
    <w:rsid w:val="006115E9"/>
    <w:rsid w:val="00632CE0"/>
    <w:rsid w:val="006660E7"/>
    <w:rsid w:val="006672BE"/>
    <w:rsid w:val="00670826"/>
    <w:rsid w:val="006B2C03"/>
    <w:rsid w:val="006B3A77"/>
    <w:rsid w:val="006B3C86"/>
    <w:rsid w:val="006B612E"/>
    <w:rsid w:val="006C25AA"/>
    <w:rsid w:val="006C49E1"/>
    <w:rsid w:val="006C534A"/>
    <w:rsid w:val="006D2A44"/>
    <w:rsid w:val="006D61A2"/>
    <w:rsid w:val="006D62DF"/>
    <w:rsid w:val="006E36AF"/>
    <w:rsid w:val="006F0596"/>
    <w:rsid w:val="0070267F"/>
    <w:rsid w:val="007129DC"/>
    <w:rsid w:val="007155C9"/>
    <w:rsid w:val="00721C97"/>
    <w:rsid w:val="00725DC2"/>
    <w:rsid w:val="007372DD"/>
    <w:rsid w:val="00741648"/>
    <w:rsid w:val="007472AE"/>
    <w:rsid w:val="007528AF"/>
    <w:rsid w:val="00753736"/>
    <w:rsid w:val="0076075E"/>
    <w:rsid w:val="00760F82"/>
    <w:rsid w:val="0076438A"/>
    <w:rsid w:val="007669D6"/>
    <w:rsid w:val="00772726"/>
    <w:rsid w:val="007727BE"/>
    <w:rsid w:val="00774ACE"/>
    <w:rsid w:val="00776BAB"/>
    <w:rsid w:val="00777068"/>
    <w:rsid w:val="00795FC8"/>
    <w:rsid w:val="00796C98"/>
    <w:rsid w:val="007B1B68"/>
    <w:rsid w:val="007B2F62"/>
    <w:rsid w:val="007B53E5"/>
    <w:rsid w:val="007B56A0"/>
    <w:rsid w:val="007D71D9"/>
    <w:rsid w:val="007E2664"/>
    <w:rsid w:val="007E6236"/>
    <w:rsid w:val="007F1704"/>
    <w:rsid w:val="00804429"/>
    <w:rsid w:val="00827E30"/>
    <w:rsid w:val="008316C6"/>
    <w:rsid w:val="008369A4"/>
    <w:rsid w:val="0085031A"/>
    <w:rsid w:val="008615B2"/>
    <w:rsid w:val="00867329"/>
    <w:rsid w:val="0086762E"/>
    <w:rsid w:val="008906F5"/>
    <w:rsid w:val="00891899"/>
    <w:rsid w:val="00892277"/>
    <w:rsid w:val="008970B4"/>
    <w:rsid w:val="00897A2A"/>
    <w:rsid w:val="008A4051"/>
    <w:rsid w:val="008A7CF1"/>
    <w:rsid w:val="008B45BA"/>
    <w:rsid w:val="008B5348"/>
    <w:rsid w:val="008C5081"/>
    <w:rsid w:val="008E1190"/>
    <w:rsid w:val="008E2B92"/>
    <w:rsid w:val="008E561C"/>
    <w:rsid w:val="008E5BCD"/>
    <w:rsid w:val="008F4168"/>
    <w:rsid w:val="00900E36"/>
    <w:rsid w:val="00902CFA"/>
    <w:rsid w:val="0091408B"/>
    <w:rsid w:val="009303F5"/>
    <w:rsid w:val="00934464"/>
    <w:rsid w:val="00947558"/>
    <w:rsid w:val="00953BD5"/>
    <w:rsid w:val="00962A6E"/>
    <w:rsid w:val="00977A41"/>
    <w:rsid w:val="009806B0"/>
    <w:rsid w:val="0098403B"/>
    <w:rsid w:val="009963FD"/>
    <w:rsid w:val="009A1D93"/>
    <w:rsid w:val="009A3C73"/>
    <w:rsid w:val="009C22C4"/>
    <w:rsid w:val="009C3608"/>
    <w:rsid w:val="009D60BB"/>
    <w:rsid w:val="009D73ED"/>
    <w:rsid w:val="009E08FA"/>
    <w:rsid w:val="009F30FE"/>
    <w:rsid w:val="00A016D9"/>
    <w:rsid w:val="00A03157"/>
    <w:rsid w:val="00A1717F"/>
    <w:rsid w:val="00A211DA"/>
    <w:rsid w:val="00A23FC6"/>
    <w:rsid w:val="00A27EA6"/>
    <w:rsid w:val="00A30E4F"/>
    <w:rsid w:val="00A44DF8"/>
    <w:rsid w:val="00A528D9"/>
    <w:rsid w:val="00A8718C"/>
    <w:rsid w:val="00A973B7"/>
    <w:rsid w:val="00AA61AD"/>
    <w:rsid w:val="00AB09A7"/>
    <w:rsid w:val="00AB488F"/>
    <w:rsid w:val="00AC233E"/>
    <w:rsid w:val="00AD323C"/>
    <w:rsid w:val="00AD5347"/>
    <w:rsid w:val="00AF49BE"/>
    <w:rsid w:val="00B04491"/>
    <w:rsid w:val="00B0564E"/>
    <w:rsid w:val="00B12595"/>
    <w:rsid w:val="00B1305D"/>
    <w:rsid w:val="00B2566A"/>
    <w:rsid w:val="00B27673"/>
    <w:rsid w:val="00B3165C"/>
    <w:rsid w:val="00B32A1A"/>
    <w:rsid w:val="00B40044"/>
    <w:rsid w:val="00B4306C"/>
    <w:rsid w:val="00B47D0E"/>
    <w:rsid w:val="00B615E6"/>
    <w:rsid w:val="00B661C2"/>
    <w:rsid w:val="00B80520"/>
    <w:rsid w:val="00B8738D"/>
    <w:rsid w:val="00B90711"/>
    <w:rsid w:val="00B978C8"/>
    <w:rsid w:val="00BB1AE5"/>
    <w:rsid w:val="00BC104D"/>
    <w:rsid w:val="00BC1FB9"/>
    <w:rsid w:val="00BC5AC4"/>
    <w:rsid w:val="00BC66B3"/>
    <w:rsid w:val="00BD77A8"/>
    <w:rsid w:val="00BF2137"/>
    <w:rsid w:val="00BF7513"/>
    <w:rsid w:val="00C07E26"/>
    <w:rsid w:val="00C22BAF"/>
    <w:rsid w:val="00C23B2A"/>
    <w:rsid w:val="00C275FC"/>
    <w:rsid w:val="00C41500"/>
    <w:rsid w:val="00C67749"/>
    <w:rsid w:val="00C8103C"/>
    <w:rsid w:val="00C8682C"/>
    <w:rsid w:val="00C949EE"/>
    <w:rsid w:val="00C963A5"/>
    <w:rsid w:val="00C9799F"/>
    <w:rsid w:val="00CA0B46"/>
    <w:rsid w:val="00CA763F"/>
    <w:rsid w:val="00CB3FCE"/>
    <w:rsid w:val="00CB763D"/>
    <w:rsid w:val="00CC7FC3"/>
    <w:rsid w:val="00CD0D2F"/>
    <w:rsid w:val="00CD1E7A"/>
    <w:rsid w:val="00CE3847"/>
    <w:rsid w:val="00CE39A3"/>
    <w:rsid w:val="00CE7B0E"/>
    <w:rsid w:val="00CF6600"/>
    <w:rsid w:val="00D006FD"/>
    <w:rsid w:val="00D00A6C"/>
    <w:rsid w:val="00D034E5"/>
    <w:rsid w:val="00D21DA1"/>
    <w:rsid w:val="00D22C24"/>
    <w:rsid w:val="00D24093"/>
    <w:rsid w:val="00D256CD"/>
    <w:rsid w:val="00D327C7"/>
    <w:rsid w:val="00D40B88"/>
    <w:rsid w:val="00D47208"/>
    <w:rsid w:val="00D52C60"/>
    <w:rsid w:val="00D641A7"/>
    <w:rsid w:val="00D73D4F"/>
    <w:rsid w:val="00D76B08"/>
    <w:rsid w:val="00D93652"/>
    <w:rsid w:val="00D94174"/>
    <w:rsid w:val="00D957C5"/>
    <w:rsid w:val="00D9792A"/>
    <w:rsid w:val="00DA5B5E"/>
    <w:rsid w:val="00DC1BD0"/>
    <w:rsid w:val="00DC6EB3"/>
    <w:rsid w:val="00DD4777"/>
    <w:rsid w:val="00DE6F9C"/>
    <w:rsid w:val="00DF21B0"/>
    <w:rsid w:val="00E03EC9"/>
    <w:rsid w:val="00E07872"/>
    <w:rsid w:val="00E07E77"/>
    <w:rsid w:val="00E33CE7"/>
    <w:rsid w:val="00E37671"/>
    <w:rsid w:val="00E41758"/>
    <w:rsid w:val="00E427AA"/>
    <w:rsid w:val="00E67C90"/>
    <w:rsid w:val="00E839C0"/>
    <w:rsid w:val="00E853B3"/>
    <w:rsid w:val="00E93CC6"/>
    <w:rsid w:val="00E93D37"/>
    <w:rsid w:val="00EA5EA1"/>
    <w:rsid w:val="00EC1B33"/>
    <w:rsid w:val="00EC7809"/>
    <w:rsid w:val="00EE25A6"/>
    <w:rsid w:val="00F258B2"/>
    <w:rsid w:val="00F31584"/>
    <w:rsid w:val="00F37BBA"/>
    <w:rsid w:val="00F463DD"/>
    <w:rsid w:val="00F4713B"/>
    <w:rsid w:val="00F5798B"/>
    <w:rsid w:val="00F672C7"/>
    <w:rsid w:val="00F72A6A"/>
    <w:rsid w:val="00F82E27"/>
    <w:rsid w:val="00F90DBA"/>
    <w:rsid w:val="00F94086"/>
    <w:rsid w:val="00FA0FDC"/>
    <w:rsid w:val="00FA3775"/>
    <w:rsid w:val="00FB0AE8"/>
    <w:rsid w:val="00FB7739"/>
    <w:rsid w:val="00FC288A"/>
    <w:rsid w:val="00FC2EF1"/>
    <w:rsid w:val="00FE393C"/>
    <w:rsid w:val="00FF1C8D"/>
    <w:rsid w:val="00FF323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2D47B"/>
  <w15:docId w15:val="{F504C861-0E55-4DEE-9D68-E09FE0B4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190"/>
    <w:rPr>
      <w:sz w:val="24"/>
    </w:rPr>
  </w:style>
  <w:style w:type="paragraph" w:styleId="Titre1">
    <w:name w:val="heading 1"/>
    <w:basedOn w:val="Normal"/>
    <w:next w:val="Normal"/>
    <w:qFormat/>
    <w:rsid w:val="008E11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795F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corpsdetexte31">
    <w:name w:val="Retrait corps de texte 31"/>
    <w:basedOn w:val="Normal"/>
    <w:rsid w:val="008E1190"/>
    <w:pPr>
      <w:ind w:left="360"/>
      <w:jc w:val="both"/>
    </w:pPr>
    <w:rPr>
      <w:color w:val="000000"/>
      <w:sz w:val="22"/>
    </w:rPr>
  </w:style>
  <w:style w:type="paragraph" w:styleId="En-tte">
    <w:name w:val="header"/>
    <w:basedOn w:val="Normal"/>
    <w:link w:val="En-tteCar"/>
    <w:rsid w:val="008E11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E119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E1190"/>
    <w:pPr>
      <w:jc w:val="center"/>
    </w:pPr>
    <w:rPr>
      <w:rFonts w:ascii="Verdana" w:hAnsi="Verdana"/>
      <w:sz w:val="40"/>
    </w:rPr>
  </w:style>
  <w:style w:type="paragraph" w:styleId="Corpsdetexte">
    <w:name w:val="Body Text"/>
    <w:basedOn w:val="Normal"/>
    <w:rsid w:val="008E1190"/>
    <w:pPr>
      <w:jc w:val="both"/>
    </w:pPr>
    <w:rPr>
      <w:sz w:val="22"/>
    </w:rPr>
  </w:style>
  <w:style w:type="paragraph" w:styleId="Retraitcorpsdetexte">
    <w:name w:val="Body Text Indent"/>
    <w:basedOn w:val="Normal"/>
    <w:rsid w:val="00BC66B3"/>
    <w:pPr>
      <w:spacing w:after="120"/>
      <w:ind w:left="283"/>
    </w:pPr>
  </w:style>
  <w:style w:type="table" w:styleId="Grilledutableau">
    <w:name w:val="Table Grid"/>
    <w:basedOn w:val="TableauNormal"/>
    <w:rsid w:val="006D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B1B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B6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B1B68"/>
    <w:rPr>
      <w:color w:val="808080"/>
    </w:rPr>
  </w:style>
  <w:style w:type="paragraph" w:styleId="Paragraphedeliste">
    <w:name w:val="List Paragraph"/>
    <w:basedOn w:val="Normal"/>
    <w:link w:val="ParagraphedelisteCar"/>
    <w:uiPriority w:val="34"/>
    <w:qFormat/>
    <w:rsid w:val="00E67C90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561C7"/>
    <w:rPr>
      <w:sz w:val="24"/>
    </w:rPr>
  </w:style>
  <w:style w:type="character" w:customStyle="1" w:styleId="En-tteCar">
    <w:name w:val="En-tête Car"/>
    <w:basedOn w:val="Policepardfaut"/>
    <w:link w:val="En-tte"/>
    <w:rsid w:val="00B873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Jacques Vince</cp:lastModifiedBy>
  <cp:revision>28</cp:revision>
  <cp:lastPrinted>2021-03-21T18:51:00Z</cp:lastPrinted>
  <dcterms:created xsi:type="dcterms:W3CDTF">2018-09-30T20:26:00Z</dcterms:created>
  <dcterms:modified xsi:type="dcterms:W3CDTF">2021-03-23T22:15:00Z</dcterms:modified>
</cp:coreProperties>
</file>