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5D64E" w14:textId="7F42CA08" w:rsidR="009E08FA" w:rsidRPr="005151A0" w:rsidRDefault="009E08FA" w:rsidP="009E08FA">
      <w:pPr>
        <w:jc w:val="center"/>
        <w:rPr>
          <w:rFonts w:ascii="Verdana" w:hAnsi="Verdana"/>
          <w:sz w:val="32"/>
          <w:szCs w:val="16"/>
        </w:rPr>
      </w:pPr>
      <w:r w:rsidRPr="005151A0">
        <w:rPr>
          <w:rFonts w:ascii="Verdana" w:hAnsi="Verdana"/>
          <w:sz w:val="36"/>
          <w:szCs w:val="18"/>
        </w:rPr>
        <w:t xml:space="preserve">Connaissances et capacités du chapitre </w:t>
      </w:r>
      <w:r w:rsidR="00B615E6">
        <w:rPr>
          <w:rFonts w:ascii="Verdana" w:hAnsi="Verdana"/>
          <w:sz w:val="36"/>
          <w:szCs w:val="18"/>
        </w:rPr>
        <w:t>F</w:t>
      </w:r>
      <w:r w:rsidR="009E0C28">
        <w:rPr>
          <w:rFonts w:ascii="Verdana" w:hAnsi="Verdana"/>
          <w:sz w:val="36"/>
          <w:szCs w:val="18"/>
        </w:rPr>
        <w:t>3</w:t>
      </w:r>
      <w:r w:rsidR="007D71D9" w:rsidRPr="005151A0">
        <w:rPr>
          <w:rFonts w:ascii="Verdana" w:hAnsi="Verdana"/>
          <w:sz w:val="36"/>
          <w:szCs w:val="18"/>
        </w:rPr>
        <w:br/>
      </w:r>
      <w:r w:rsidR="00D17CE3">
        <w:rPr>
          <w:rFonts w:ascii="Verdana" w:hAnsi="Verdana" w:cs="Verdana"/>
          <w:sz w:val="32"/>
          <w:szCs w:val="40"/>
        </w:rPr>
        <w:t>Transferts thermiques et bilans thermiques</w:t>
      </w:r>
    </w:p>
    <w:p w14:paraId="7B1B4F24" w14:textId="77777777" w:rsidR="009E08FA" w:rsidRPr="005151A0" w:rsidRDefault="009E08FA" w:rsidP="009E08FA">
      <w:pPr>
        <w:rPr>
          <w:rFonts w:ascii="Times" w:hAnsi="Times"/>
          <w:b/>
          <w:sz w:val="22"/>
        </w:rPr>
      </w:pPr>
      <w:r w:rsidRPr="005151A0">
        <w:rPr>
          <w:rFonts w:ascii="Times" w:hAnsi="Times"/>
          <w:b/>
          <w:sz w:val="22"/>
        </w:rPr>
        <w:t>Prérequis : vocabulaire, grandeurs, savoir-faire</w:t>
      </w:r>
    </w:p>
    <w:p w14:paraId="7D4DA908" w14:textId="2FED4C03" w:rsidR="00CA763F" w:rsidRPr="005151A0" w:rsidRDefault="00B04491" w:rsidP="00DF21B0">
      <w:pPr>
        <w:pStyle w:val="Sansinterligne"/>
        <w:rPr>
          <w:rFonts w:eastAsia="Century Schoolbook" w:cs="Century Schoolbook"/>
          <w:lang w:val="fr-FR"/>
        </w:rPr>
      </w:pPr>
      <w:r>
        <w:rPr>
          <w:rFonts w:eastAsia="Century Schoolbook" w:cs="Century Schoolbook"/>
          <w:lang w:val="fr-FR"/>
        </w:rPr>
        <w:t xml:space="preserve">Grandeurs macroscopiques de description d’un </w:t>
      </w:r>
      <w:r w:rsidR="002C2426">
        <w:rPr>
          <w:rFonts w:eastAsia="Century Schoolbook" w:cs="Century Schoolbook"/>
          <w:lang w:val="fr-FR"/>
        </w:rPr>
        <w:t>système thermodynamique, lien avec les propriétés microscopiques</w:t>
      </w:r>
      <w:r>
        <w:rPr>
          <w:rFonts w:eastAsia="Century Schoolbook" w:cs="Century Schoolbook"/>
          <w:lang w:val="fr-FR"/>
        </w:rPr>
        <w:t xml:space="preserve">, </w:t>
      </w:r>
      <w:r w:rsidR="009E0C28">
        <w:rPr>
          <w:rFonts w:eastAsia="Century Schoolbook" w:cs="Century Schoolbook"/>
          <w:lang w:val="fr-FR"/>
        </w:rPr>
        <w:t>premier principe de la thermodynamique, rayonnement solaire, bilan radiatif terrestre (enseignement scientifique)</w:t>
      </w:r>
    </w:p>
    <w:p w14:paraId="6CB0E91C" w14:textId="5C011F88" w:rsidR="009E08FA" w:rsidRPr="005151A0" w:rsidRDefault="009E08FA" w:rsidP="00DF21B0">
      <w:pPr>
        <w:pStyle w:val="Sansinterligne"/>
        <w:rPr>
          <w:rFonts w:ascii="Times New Roman" w:hAnsi="Times New Roman"/>
          <w:b/>
          <w:sz w:val="36"/>
          <w:szCs w:val="24"/>
          <w:lang w:val="fr-FR"/>
        </w:rPr>
      </w:pPr>
      <w:r w:rsidRPr="005151A0">
        <w:rPr>
          <w:rFonts w:ascii="Times New Roman" w:hAnsi="Times New Roman"/>
          <w:b/>
          <w:sz w:val="36"/>
          <w:szCs w:val="24"/>
          <w:lang w:val="fr-FR"/>
        </w:rPr>
        <w:t>Connaissances : ce qu’il faut savoir</w:t>
      </w:r>
    </w:p>
    <w:tbl>
      <w:tblPr>
        <w:tblStyle w:val="Grilledutableau"/>
        <w:tblW w:w="10348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6237"/>
      </w:tblGrid>
      <w:tr w:rsidR="00B8738D" w:rsidRPr="005151A0" w14:paraId="1265BD67" w14:textId="77777777" w:rsidTr="0087649A">
        <w:tc>
          <w:tcPr>
            <w:tcW w:w="4111" w:type="dxa"/>
            <w:tcBorders>
              <w:right w:val="single" w:sz="4" w:space="0" w:color="auto"/>
            </w:tcBorders>
          </w:tcPr>
          <w:p w14:paraId="60DAC735" w14:textId="27F6D97B" w:rsidR="00B8738D" w:rsidRPr="005151A0" w:rsidRDefault="002C2426" w:rsidP="00B8738D">
            <w:pPr>
              <w:pStyle w:val="Sansinterligne"/>
              <w:spacing w:before="60" w:after="60"/>
              <w:ind w:left="-101"/>
              <w:rPr>
                <w:sz w:val="24"/>
                <w:szCs w:val="20"/>
                <w:lang w:val="fr-FR"/>
              </w:rPr>
            </w:pPr>
            <w:r>
              <w:rPr>
                <w:b/>
                <w:sz w:val="24"/>
                <w:szCs w:val="20"/>
                <w:lang w:val="fr-FR"/>
              </w:rPr>
              <w:t>Les</w:t>
            </w:r>
            <w:r w:rsidR="00B8738D" w:rsidRPr="005151A0">
              <w:rPr>
                <w:b/>
                <w:sz w:val="24"/>
                <w:szCs w:val="20"/>
                <w:lang w:val="fr-FR"/>
              </w:rPr>
              <w:t xml:space="preserve"> grandeurs physiques </w:t>
            </w:r>
            <w:r w:rsidR="00B8738D" w:rsidRPr="005151A0">
              <w:rPr>
                <w:sz w:val="24"/>
                <w:szCs w:val="20"/>
                <w:lang w:val="fr-FR"/>
              </w:rPr>
              <w:t xml:space="preserve">à savoir définir </w:t>
            </w:r>
            <w:r>
              <w:rPr>
                <w:sz w:val="24"/>
                <w:szCs w:val="20"/>
                <w:lang w:val="fr-FR"/>
              </w:rPr>
              <w:t xml:space="preserve">et utiliser </w:t>
            </w:r>
            <w:r w:rsidR="00B8738D" w:rsidRPr="005151A0">
              <w:rPr>
                <w:sz w:val="24"/>
                <w:szCs w:val="20"/>
                <w:lang w:val="fr-FR"/>
              </w:rPr>
              <w:t>: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14:paraId="44191C76" w14:textId="2E40E254" w:rsidR="00B8738D" w:rsidRPr="005151A0" w:rsidRDefault="00B8738D" w:rsidP="00B8738D">
            <w:pPr>
              <w:pStyle w:val="Sansinterligne"/>
              <w:spacing w:before="60" w:after="60"/>
              <w:rPr>
                <w:b/>
                <w:sz w:val="24"/>
                <w:szCs w:val="20"/>
                <w:lang w:val="fr-FR"/>
              </w:rPr>
            </w:pPr>
            <w:r w:rsidRPr="005151A0">
              <w:rPr>
                <w:b/>
                <w:sz w:val="24"/>
                <w:szCs w:val="20"/>
                <w:lang w:val="fr-FR"/>
              </w:rPr>
              <w:t xml:space="preserve">Le vocabulaire </w:t>
            </w:r>
            <w:r w:rsidRPr="005151A0">
              <w:rPr>
                <w:sz w:val="24"/>
                <w:szCs w:val="20"/>
                <w:lang w:val="fr-FR"/>
              </w:rPr>
              <w:t xml:space="preserve">à savoir utiliser </w:t>
            </w:r>
            <w:r w:rsidR="00CA763F" w:rsidRPr="005151A0">
              <w:rPr>
                <w:sz w:val="24"/>
                <w:szCs w:val="20"/>
                <w:lang w:val="fr-FR"/>
              </w:rPr>
              <w:t>correctement</w:t>
            </w:r>
            <w:r w:rsidRPr="005151A0">
              <w:rPr>
                <w:sz w:val="24"/>
                <w:szCs w:val="20"/>
                <w:lang w:val="fr-FR"/>
              </w:rPr>
              <w:t xml:space="preserve"> :</w:t>
            </w:r>
          </w:p>
        </w:tc>
      </w:tr>
      <w:tr w:rsidR="009E08FA" w:rsidRPr="005151A0" w14:paraId="513A1E27" w14:textId="77777777" w:rsidTr="0087649A">
        <w:tc>
          <w:tcPr>
            <w:tcW w:w="4111" w:type="dxa"/>
            <w:tcBorders>
              <w:right w:val="single" w:sz="4" w:space="0" w:color="auto"/>
            </w:tcBorders>
          </w:tcPr>
          <w:p w14:paraId="3A22C1D9" w14:textId="5A5CF687" w:rsidR="002C2426" w:rsidRPr="009E0C28" w:rsidRDefault="009E0C28" w:rsidP="00EE386D">
            <w:pPr>
              <w:pStyle w:val="Sansinterligne"/>
              <w:numPr>
                <w:ilvl w:val="0"/>
                <w:numId w:val="1"/>
              </w:numPr>
              <w:spacing w:before="60" w:after="60"/>
              <w:ind w:left="175" w:hanging="283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Transfert thermique</w:t>
            </w:r>
          </w:p>
          <w:p w14:paraId="57419DB5" w14:textId="77777777" w:rsidR="009E0C28" w:rsidRDefault="009E0C28" w:rsidP="00EE386D">
            <w:pPr>
              <w:pStyle w:val="Sansinterligne"/>
              <w:numPr>
                <w:ilvl w:val="0"/>
                <w:numId w:val="1"/>
              </w:numPr>
              <w:spacing w:before="60" w:after="60"/>
              <w:ind w:left="175" w:hanging="283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Flux thermique</w:t>
            </w:r>
          </w:p>
          <w:p w14:paraId="4678FDCB" w14:textId="3DC1671B" w:rsidR="009E0C28" w:rsidRPr="002C2426" w:rsidRDefault="009E0C28" w:rsidP="00EE386D">
            <w:pPr>
              <w:pStyle w:val="Sansinterligne"/>
              <w:numPr>
                <w:ilvl w:val="0"/>
                <w:numId w:val="1"/>
              </w:numPr>
              <w:spacing w:before="60" w:after="60"/>
              <w:ind w:left="175" w:hanging="283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Résistance thermique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14:paraId="18FFB563" w14:textId="178EBF59" w:rsidR="009E0C28" w:rsidRPr="0087649A" w:rsidRDefault="009E0C28" w:rsidP="00EE386D">
            <w:pPr>
              <w:pStyle w:val="Sansinterligne"/>
              <w:numPr>
                <w:ilvl w:val="0"/>
                <w:numId w:val="1"/>
              </w:numPr>
              <w:spacing w:line="276" w:lineRule="auto"/>
              <w:ind w:left="429" w:hanging="283"/>
              <w:rPr>
                <w:sz w:val="24"/>
                <w:szCs w:val="28"/>
                <w:lang w:val="fr-FR"/>
              </w:rPr>
            </w:pPr>
            <w:r w:rsidRPr="0087649A">
              <w:rPr>
                <w:sz w:val="24"/>
                <w:szCs w:val="24"/>
                <w:lang w:val="fr-FR"/>
              </w:rPr>
              <w:t>Conduction thermique</w:t>
            </w:r>
            <w:r w:rsidR="0087649A" w:rsidRPr="0087649A">
              <w:rPr>
                <w:sz w:val="24"/>
                <w:szCs w:val="24"/>
                <w:lang w:val="fr-FR"/>
              </w:rPr>
              <w:t>, c</w:t>
            </w:r>
            <w:r w:rsidRPr="0087649A">
              <w:rPr>
                <w:sz w:val="24"/>
                <w:szCs w:val="24"/>
                <w:lang w:val="fr-FR"/>
              </w:rPr>
              <w:t>onvection</w:t>
            </w:r>
            <w:r w:rsidR="0087649A">
              <w:rPr>
                <w:sz w:val="24"/>
                <w:szCs w:val="24"/>
                <w:lang w:val="fr-FR"/>
              </w:rPr>
              <w:t>, r</w:t>
            </w:r>
            <w:r w:rsidRPr="0087649A">
              <w:rPr>
                <w:sz w:val="24"/>
                <w:szCs w:val="28"/>
                <w:lang w:val="fr-FR"/>
              </w:rPr>
              <w:t>ayonnement</w:t>
            </w:r>
          </w:p>
          <w:p w14:paraId="1D4324EE" w14:textId="13866FEB" w:rsidR="009E0C28" w:rsidRPr="009E0C28" w:rsidRDefault="009E0C28" w:rsidP="00EE386D">
            <w:pPr>
              <w:pStyle w:val="Sansinterligne"/>
              <w:numPr>
                <w:ilvl w:val="0"/>
                <w:numId w:val="1"/>
              </w:numPr>
              <w:spacing w:line="276" w:lineRule="auto"/>
              <w:ind w:left="429" w:hanging="283"/>
              <w:rPr>
                <w:sz w:val="24"/>
                <w:szCs w:val="28"/>
                <w:lang w:val="fr-FR"/>
              </w:rPr>
            </w:pPr>
            <w:r w:rsidRPr="009E0C28">
              <w:rPr>
                <w:sz w:val="24"/>
                <w:szCs w:val="28"/>
                <w:lang w:val="fr-FR"/>
              </w:rPr>
              <w:t>Modèle du corps noir</w:t>
            </w:r>
          </w:p>
          <w:p w14:paraId="5C4C08BE" w14:textId="338892E8" w:rsidR="002C2426" w:rsidRPr="009E0C28" w:rsidRDefault="009E0C28" w:rsidP="00EE386D">
            <w:pPr>
              <w:pStyle w:val="Sansinterligne"/>
              <w:numPr>
                <w:ilvl w:val="0"/>
                <w:numId w:val="1"/>
              </w:numPr>
              <w:ind w:left="429" w:hanging="283"/>
              <w:rPr>
                <w:sz w:val="24"/>
                <w:szCs w:val="28"/>
                <w:lang w:val="fr-FR"/>
              </w:rPr>
            </w:pPr>
            <w:r w:rsidRPr="009E0C28">
              <w:rPr>
                <w:sz w:val="24"/>
                <w:szCs w:val="24"/>
                <w:lang w:val="fr-FR"/>
              </w:rPr>
              <w:t>Albédo</w:t>
            </w:r>
          </w:p>
          <w:p w14:paraId="2AAD30E9" w14:textId="12CA68F0" w:rsidR="002C2426" w:rsidRPr="009E0C28" w:rsidRDefault="009E0C28" w:rsidP="00EE386D">
            <w:pPr>
              <w:pStyle w:val="Sansinterligne"/>
              <w:numPr>
                <w:ilvl w:val="0"/>
                <w:numId w:val="1"/>
              </w:numPr>
              <w:ind w:left="429" w:hanging="283"/>
              <w:rPr>
                <w:b/>
                <w:sz w:val="24"/>
                <w:szCs w:val="28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Effet de serre</w:t>
            </w:r>
          </w:p>
        </w:tc>
      </w:tr>
    </w:tbl>
    <w:p w14:paraId="46B5A1E5" w14:textId="665433BC" w:rsidR="00CD0D2F" w:rsidRDefault="00CD0D2F" w:rsidP="00CD0D2F">
      <w:pPr>
        <w:pStyle w:val="Sansinterligne"/>
        <w:spacing w:before="120"/>
        <w:ind w:left="360"/>
        <w:rPr>
          <w:sz w:val="24"/>
          <w:szCs w:val="20"/>
          <w:lang w:val="fr-FR"/>
        </w:rPr>
      </w:pPr>
      <w:r w:rsidRPr="005151A0">
        <w:rPr>
          <w:b/>
          <w:sz w:val="24"/>
          <w:szCs w:val="20"/>
          <w:lang w:val="fr-FR"/>
        </w:rPr>
        <w:t>Les relations</w:t>
      </w:r>
      <w:r w:rsidRPr="005151A0">
        <w:rPr>
          <w:sz w:val="24"/>
          <w:szCs w:val="20"/>
          <w:lang w:val="fr-FR"/>
        </w:rPr>
        <w:t xml:space="preserve"> à connaitre et à savoir exploiter :</w:t>
      </w:r>
      <w:r w:rsidR="009E0C28">
        <w:rPr>
          <w:sz w:val="24"/>
          <w:szCs w:val="20"/>
          <w:lang w:val="fr-FR"/>
        </w:rPr>
        <w:t xml:space="preserve"> </w:t>
      </w:r>
    </w:p>
    <w:p w14:paraId="19C81555" w14:textId="23171DBE" w:rsidR="0087649A" w:rsidRPr="00764B94" w:rsidRDefault="0087649A" w:rsidP="0087649A">
      <w:pPr>
        <w:pStyle w:val="Sansinterligne"/>
        <w:numPr>
          <w:ilvl w:val="0"/>
          <w:numId w:val="1"/>
        </w:numPr>
        <w:spacing w:before="60" w:after="60"/>
        <w:ind w:left="175" w:right="2636" w:hanging="283"/>
        <w:jc w:val="both"/>
        <w:rPr>
          <w:szCs w:val="20"/>
          <w:lang w:val="fr-FR"/>
        </w:rPr>
      </w:pPr>
      <w:r w:rsidRPr="00764B94">
        <w:rPr>
          <w:szCs w:val="20"/>
          <w:lang w:val="fr-FR"/>
        </w:rPr>
        <w:t>Relation entre la variation d’énergie interne et la variation de température pour un corps dans un état condensé (connaitre et savoir exploiter)</w:t>
      </w:r>
    </w:p>
    <w:p w14:paraId="4751A50A" w14:textId="6E96E0E8" w:rsidR="0087649A" w:rsidRPr="00764B94" w:rsidRDefault="0087649A" w:rsidP="0087649A">
      <w:pPr>
        <w:pStyle w:val="Sansinterligne"/>
        <w:numPr>
          <w:ilvl w:val="0"/>
          <w:numId w:val="1"/>
        </w:numPr>
        <w:spacing w:before="60" w:after="60"/>
        <w:ind w:left="175" w:right="2636" w:hanging="283"/>
        <w:jc w:val="both"/>
        <w:rPr>
          <w:szCs w:val="20"/>
          <w:lang w:val="fr-FR"/>
        </w:rPr>
      </w:pPr>
      <w:r w:rsidRPr="00764B94">
        <w:rPr>
          <w:szCs w:val="20"/>
          <w:lang w:val="fr-FR"/>
        </w:rPr>
        <w:t>Relation entre flux thermique, résistance thermique et variation de température (savoir exploiter)</w:t>
      </w:r>
    </w:p>
    <w:p w14:paraId="285111C6" w14:textId="57BD9D33" w:rsidR="009E08FA" w:rsidRPr="005151A0" w:rsidRDefault="009E08FA" w:rsidP="009E08FA">
      <w:pPr>
        <w:pStyle w:val="Sansinterligne"/>
        <w:spacing w:before="120"/>
        <w:ind w:left="360"/>
        <w:rPr>
          <w:sz w:val="24"/>
          <w:szCs w:val="20"/>
          <w:lang w:val="fr-FR"/>
        </w:rPr>
      </w:pPr>
      <w:r w:rsidRPr="005151A0">
        <w:rPr>
          <w:b/>
          <w:sz w:val="24"/>
          <w:szCs w:val="20"/>
          <w:lang w:val="fr-FR"/>
        </w:rPr>
        <w:t>Les propriétés</w:t>
      </w:r>
      <w:r w:rsidRPr="005151A0">
        <w:rPr>
          <w:sz w:val="24"/>
          <w:szCs w:val="20"/>
          <w:lang w:val="fr-FR"/>
        </w:rPr>
        <w:t xml:space="preserve"> à connaitre :</w:t>
      </w:r>
      <w:r w:rsidR="006C25AA" w:rsidRPr="005151A0">
        <w:rPr>
          <w:b/>
          <w:noProof/>
          <w:sz w:val="24"/>
          <w:szCs w:val="20"/>
          <w:lang w:val="fr-FR"/>
        </w:rPr>
        <w:t xml:space="preserve"> </w:t>
      </w:r>
    </w:p>
    <w:tbl>
      <w:tblPr>
        <w:tblW w:w="10639" w:type="dxa"/>
        <w:tblInd w:w="-34" w:type="dxa"/>
        <w:tblBorders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42"/>
        <w:gridCol w:w="7271"/>
        <w:gridCol w:w="962"/>
        <w:gridCol w:w="895"/>
        <w:gridCol w:w="1099"/>
        <w:gridCol w:w="22"/>
        <w:gridCol w:w="248"/>
      </w:tblGrid>
      <w:tr w:rsidR="009E08FA" w:rsidRPr="0087649A" w14:paraId="0F62755F" w14:textId="77777777" w:rsidTr="0087649A">
        <w:tc>
          <w:tcPr>
            <w:tcW w:w="10369" w:type="dxa"/>
            <w:gridSpan w:val="5"/>
            <w:tcBorders>
              <w:right w:val="nil"/>
            </w:tcBorders>
          </w:tcPr>
          <w:p w14:paraId="27DE6342" w14:textId="0BD245B5" w:rsidR="0087649A" w:rsidRPr="0087649A" w:rsidRDefault="0087649A" w:rsidP="0087649A">
            <w:pPr>
              <w:pStyle w:val="Sansinterligne"/>
              <w:numPr>
                <w:ilvl w:val="0"/>
                <w:numId w:val="1"/>
              </w:numPr>
              <w:pBdr>
                <w:bottom w:val="single" w:sz="4" w:space="1" w:color="BFBFBF"/>
              </w:pBdr>
              <w:spacing w:before="60" w:after="60"/>
              <w:ind w:left="322"/>
              <w:jc w:val="both"/>
              <w:rPr>
                <w:szCs w:val="20"/>
                <w:lang w:val="fr-FR"/>
              </w:rPr>
            </w:pPr>
            <w:r w:rsidRPr="0087649A">
              <w:rPr>
                <w:szCs w:val="20"/>
                <w:lang w:val="fr-FR"/>
              </w:rPr>
              <w:t>Spontanément, un transfert thermique entre deux systèmes à températures différentes se fait du chaud vers le froid</w:t>
            </w:r>
            <w:r w:rsidR="00764B94">
              <w:rPr>
                <w:szCs w:val="20"/>
                <w:lang w:val="fr-FR"/>
              </w:rPr>
              <w:t>.</w:t>
            </w:r>
          </w:p>
          <w:p w14:paraId="30554916" w14:textId="77777777" w:rsidR="0087649A" w:rsidRPr="0087649A" w:rsidRDefault="0087649A" w:rsidP="0087649A">
            <w:pPr>
              <w:pStyle w:val="Sansinterligne"/>
              <w:numPr>
                <w:ilvl w:val="0"/>
                <w:numId w:val="1"/>
              </w:numPr>
              <w:pBdr>
                <w:bottom w:val="single" w:sz="4" w:space="1" w:color="BFBFBF"/>
              </w:pBdr>
              <w:spacing w:before="60" w:after="60"/>
              <w:ind w:left="322"/>
              <w:jc w:val="both"/>
              <w:rPr>
                <w:szCs w:val="20"/>
                <w:lang w:val="fr-FR"/>
              </w:rPr>
            </w:pPr>
            <w:r w:rsidRPr="0087649A">
              <w:rPr>
                <w:szCs w:val="20"/>
                <w:lang w:val="fr-FR"/>
              </w:rPr>
              <w:t>Le toucher ne permet pas d’estimer une température mais un transfert thermique</w:t>
            </w:r>
            <w:r w:rsidR="00902CFA" w:rsidRPr="0087649A">
              <w:rPr>
                <w:szCs w:val="20"/>
                <w:lang w:val="fr-FR"/>
              </w:rPr>
              <w:t>.</w:t>
            </w:r>
          </w:p>
          <w:p w14:paraId="11F12A0E" w14:textId="1CC8F3AB" w:rsidR="0087649A" w:rsidRPr="0087649A" w:rsidRDefault="0087649A" w:rsidP="0087649A">
            <w:pPr>
              <w:pStyle w:val="Sansinterligne"/>
              <w:numPr>
                <w:ilvl w:val="0"/>
                <w:numId w:val="1"/>
              </w:numPr>
              <w:pBdr>
                <w:bottom w:val="single" w:sz="4" w:space="1" w:color="BFBFBF"/>
              </w:pBdr>
              <w:spacing w:before="60" w:after="60"/>
              <w:ind w:left="322"/>
              <w:jc w:val="both"/>
              <w:rPr>
                <w:szCs w:val="20"/>
                <w:lang w:val="fr-FR"/>
              </w:rPr>
            </w:pPr>
            <w:r w:rsidRPr="0087649A">
              <w:rPr>
                <w:szCs w:val="20"/>
                <w:lang w:val="fr-FR"/>
              </w:rPr>
              <w:t>La résistance thermique quantifie la capacité à limiter un transfert thermique à travers une paroi : elle dépend de l’épaisseur, de la surface de contact et de la conductivité thermique du matériau</w:t>
            </w:r>
            <w:r w:rsidR="00764B94">
              <w:rPr>
                <w:szCs w:val="20"/>
                <w:lang w:val="fr-FR"/>
              </w:rPr>
              <w:t>.</w:t>
            </w:r>
          </w:p>
          <w:p w14:paraId="6106B863" w14:textId="6438A276" w:rsidR="0087649A" w:rsidRPr="0087649A" w:rsidRDefault="0087649A" w:rsidP="0087649A">
            <w:pPr>
              <w:pStyle w:val="Sansinterligne"/>
              <w:numPr>
                <w:ilvl w:val="0"/>
                <w:numId w:val="1"/>
              </w:numPr>
              <w:pBdr>
                <w:bottom w:val="single" w:sz="4" w:space="1" w:color="BFBFBF"/>
              </w:pBdr>
              <w:spacing w:before="60" w:after="60"/>
              <w:ind w:left="322"/>
              <w:jc w:val="both"/>
              <w:rPr>
                <w:szCs w:val="20"/>
                <w:lang w:val="fr-FR"/>
              </w:rPr>
            </w:pPr>
            <w:r w:rsidRPr="0087649A">
              <w:rPr>
                <w:szCs w:val="20"/>
                <w:lang w:val="fr-FR"/>
              </w:rPr>
              <w:t>La résistivité d’un matériau est l’inverse de sa conductivité thermique</w:t>
            </w:r>
            <w:r w:rsidR="00764B94">
              <w:rPr>
                <w:szCs w:val="20"/>
                <w:lang w:val="fr-FR"/>
              </w:rPr>
              <w:t>.</w:t>
            </w:r>
          </w:p>
          <w:p w14:paraId="27CC5315" w14:textId="6BBD83AC" w:rsidR="00140545" w:rsidRDefault="00902CFA" w:rsidP="0087649A">
            <w:pPr>
              <w:pStyle w:val="Sansinterligne"/>
              <w:numPr>
                <w:ilvl w:val="0"/>
                <w:numId w:val="1"/>
              </w:numPr>
              <w:pBdr>
                <w:bottom w:val="single" w:sz="4" w:space="1" w:color="BFBFBF"/>
              </w:pBdr>
              <w:spacing w:before="60" w:after="60"/>
              <w:ind w:left="322"/>
              <w:jc w:val="both"/>
              <w:rPr>
                <w:szCs w:val="20"/>
                <w:lang w:val="fr-FR"/>
              </w:rPr>
            </w:pPr>
            <w:r w:rsidRPr="0087649A">
              <w:rPr>
                <w:szCs w:val="20"/>
                <w:lang w:val="fr-FR"/>
              </w:rPr>
              <w:t xml:space="preserve"> </w:t>
            </w:r>
            <w:r w:rsidR="0087649A" w:rsidRPr="0087649A">
              <w:rPr>
                <w:szCs w:val="20"/>
                <w:lang w:val="fr-FR"/>
              </w:rPr>
              <w:t>L’albédo et l’effet de serre contribue</w:t>
            </w:r>
            <w:r w:rsidR="0087649A">
              <w:rPr>
                <w:szCs w:val="20"/>
                <w:lang w:val="fr-FR"/>
              </w:rPr>
              <w:t>nt</w:t>
            </w:r>
            <w:r w:rsidR="0087649A" w:rsidRPr="0087649A">
              <w:rPr>
                <w:szCs w:val="20"/>
                <w:lang w:val="fr-FR"/>
              </w:rPr>
              <w:t xml:space="preserve"> de façon opposé</w:t>
            </w:r>
            <w:r w:rsidR="0087649A">
              <w:rPr>
                <w:szCs w:val="20"/>
                <w:lang w:val="fr-FR"/>
              </w:rPr>
              <w:t>e</w:t>
            </w:r>
            <w:r w:rsidR="0087649A" w:rsidRPr="0087649A">
              <w:rPr>
                <w:szCs w:val="20"/>
                <w:lang w:val="fr-FR"/>
              </w:rPr>
              <w:t xml:space="preserve"> à l’augmentation de température</w:t>
            </w:r>
            <w:r w:rsidR="00764B94">
              <w:rPr>
                <w:szCs w:val="20"/>
                <w:lang w:val="fr-FR"/>
              </w:rPr>
              <w:t>.</w:t>
            </w:r>
          </w:p>
          <w:p w14:paraId="699D76B0" w14:textId="77777777" w:rsidR="00764B94" w:rsidRDefault="00764B94" w:rsidP="0087649A">
            <w:pPr>
              <w:pStyle w:val="Sansinterligne"/>
              <w:numPr>
                <w:ilvl w:val="0"/>
                <w:numId w:val="1"/>
              </w:numPr>
              <w:pBdr>
                <w:bottom w:val="single" w:sz="4" w:space="1" w:color="BFBFBF"/>
              </w:pBdr>
              <w:spacing w:before="60" w:after="60"/>
              <w:ind w:left="322"/>
              <w:jc w:val="both"/>
              <w:rPr>
                <w:szCs w:val="20"/>
                <w:lang w:val="fr-FR"/>
              </w:rPr>
            </w:pPr>
            <w:r>
              <w:rPr>
                <w:szCs w:val="20"/>
                <w:lang w:val="fr-FR"/>
              </w:rPr>
              <w:t>Pour faire un bilan thermique d’un système {</w:t>
            </w:r>
            <w:proofErr w:type="spellStart"/>
            <w:r>
              <w:rPr>
                <w:szCs w:val="20"/>
                <w:lang w:val="fr-FR"/>
              </w:rPr>
              <w:t>planète+atmosphère</w:t>
            </w:r>
            <w:proofErr w:type="spellEnd"/>
            <w:r>
              <w:rPr>
                <w:szCs w:val="20"/>
                <w:lang w:val="fr-FR"/>
              </w:rPr>
              <w:t xml:space="preserve">}, on considère que la température est constante (et donc que </w:t>
            </w:r>
            <w:r w:rsidRPr="00764B94">
              <w:rPr>
                <w:rFonts w:ascii="Symbol" w:hAnsi="Symbol"/>
                <w:szCs w:val="20"/>
                <w:lang w:val="fr-FR"/>
              </w:rPr>
              <w:t>D</w:t>
            </w:r>
            <w:r>
              <w:rPr>
                <w:szCs w:val="20"/>
                <w:lang w:val="fr-FR"/>
              </w:rPr>
              <w:t>U=0).</w:t>
            </w:r>
          </w:p>
          <w:p w14:paraId="5654BCFC" w14:textId="2D56C2B5" w:rsidR="00764B94" w:rsidRPr="00AD4B51" w:rsidRDefault="00764B94" w:rsidP="0087649A">
            <w:pPr>
              <w:pStyle w:val="Sansinterligne"/>
              <w:numPr>
                <w:ilvl w:val="0"/>
                <w:numId w:val="1"/>
              </w:numPr>
              <w:pBdr>
                <w:bottom w:val="single" w:sz="4" w:space="1" w:color="BFBFBF"/>
              </w:pBdr>
              <w:spacing w:before="60" w:after="60"/>
              <w:ind w:left="322"/>
              <w:jc w:val="both"/>
              <w:rPr>
                <w:szCs w:val="20"/>
                <w:lang w:val="fr-FR"/>
              </w:rPr>
            </w:pPr>
            <w:r>
              <w:rPr>
                <w:szCs w:val="20"/>
                <w:lang w:val="fr-FR"/>
              </w:rPr>
              <w:t>Un</w:t>
            </w:r>
            <w:r w:rsidR="00AD4B51">
              <w:rPr>
                <w:szCs w:val="20"/>
                <w:lang w:val="fr-FR"/>
              </w:rPr>
              <w:t>e</w:t>
            </w:r>
            <w:r>
              <w:rPr>
                <w:szCs w:val="20"/>
                <w:lang w:val="fr-FR"/>
              </w:rPr>
              <w:t xml:space="preserve"> planète se comporte comme un corps noir</w:t>
            </w:r>
            <w:r w:rsidR="001D74A4">
              <w:rPr>
                <w:szCs w:val="20"/>
                <w:lang w:val="fr-FR"/>
              </w:rPr>
              <w:t>,</w:t>
            </w:r>
            <w:r>
              <w:rPr>
                <w:szCs w:val="20"/>
                <w:lang w:val="fr-FR"/>
              </w:rPr>
              <w:t xml:space="preserve"> elle cède un flux surfacique proportionnel à T</w:t>
            </w:r>
            <w:r w:rsidRPr="00764B94">
              <w:rPr>
                <w:szCs w:val="20"/>
                <w:vertAlign w:val="superscript"/>
                <w:lang w:val="fr-FR"/>
              </w:rPr>
              <w:t>4</w:t>
            </w:r>
            <w:r>
              <w:rPr>
                <w:szCs w:val="20"/>
                <w:vertAlign w:val="superscript"/>
                <w:lang w:val="fr-FR"/>
              </w:rPr>
              <w:t> </w:t>
            </w:r>
            <w:r>
              <w:rPr>
                <w:szCs w:val="20"/>
                <w:lang w:val="fr-FR"/>
              </w:rPr>
              <w:t xml:space="preserve">: </w:t>
            </w:r>
            <m:oMath>
              <m:r>
                <w:rPr>
                  <w:rFonts w:ascii="Cambria Math" w:hAnsi="Cambria Math" w:cs="Arial"/>
                  <w:szCs w:val="20"/>
                </w:rPr>
                <m:t>φ=σ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Cs w:val="20"/>
                    </w:rPr>
                    <m:t>T</m:t>
                  </m:r>
                </m:e>
                <m:sup>
                  <m:r>
                    <w:rPr>
                      <w:rFonts w:ascii="Cambria Math" w:hAnsi="Cambria Math" w:cs="Arial"/>
                      <w:szCs w:val="20"/>
                    </w:rPr>
                    <m:t>4</m:t>
                  </m:r>
                </m:sup>
              </m:sSup>
            </m:oMath>
            <w:r>
              <w:rPr>
                <w:bCs/>
                <w:szCs w:val="20"/>
              </w:rPr>
              <w:t>.</w:t>
            </w:r>
          </w:p>
          <w:p w14:paraId="4923A1C2" w14:textId="14CA8752" w:rsidR="00AD4B51" w:rsidRPr="0087649A" w:rsidRDefault="00AD4B51" w:rsidP="0087649A">
            <w:pPr>
              <w:pStyle w:val="Sansinterligne"/>
              <w:numPr>
                <w:ilvl w:val="0"/>
                <w:numId w:val="1"/>
              </w:numPr>
              <w:pBdr>
                <w:bottom w:val="single" w:sz="4" w:space="1" w:color="BFBFBF"/>
              </w:pBdr>
              <w:spacing w:before="60" w:after="60"/>
              <w:ind w:left="322"/>
              <w:jc w:val="both"/>
              <w:rPr>
                <w:szCs w:val="20"/>
                <w:lang w:val="fr-FR"/>
              </w:rPr>
            </w:pPr>
            <w:r>
              <w:rPr>
                <w:szCs w:val="20"/>
                <w:lang w:val="fr-FR"/>
              </w:rPr>
              <w:t>La température d’un système en phase condensée en contact avec un thermostat a sa température qui obéit à une équation différentielle du premier ordre : son évolution est exponentielle.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</w:tcBorders>
          </w:tcPr>
          <w:p w14:paraId="77017E98" w14:textId="77777777" w:rsidR="009E08FA" w:rsidRPr="0087649A" w:rsidRDefault="009E08FA" w:rsidP="00091BF4">
            <w:pPr>
              <w:pStyle w:val="Sansinterligne"/>
              <w:spacing w:before="60" w:after="60"/>
              <w:ind w:left="-108"/>
              <w:rPr>
                <w:szCs w:val="20"/>
                <w:lang w:val="fr-FR"/>
              </w:rPr>
            </w:pPr>
          </w:p>
        </w:tc>
      </w:tr>
      <w:tr w:rsidR="00CD0D2F" w:rsidRPr="005151A0" w14:paraId="0A880A18" w14:textId="77777777" w:rsidTr="0087649A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142" w:type="dxa"/>
          <w:wAfter w:w="248" w:type="dxa"/>
        </w:trPr>
        <w:tc>
          <w:tcPr>
            <w:tcW w:w="7271" w:type="dxa"/>
            <w:tcBorders>
              <w:bottom w:val="single" w:sz="4" w:space="0" w:color="auto"/>
              <w:right w:val="single" w:sz="4" w:space="0" w:color="auto"/>
            </w:tcBorders>
          </w:tcPr>
          <w:p w14:paraId="111ACAD5" w14:textId="77777777" w:rsidR="00CD0D2F" w:rsidRPr="005151A0" w:rsidRDefault="009E08FA" w:rsidP="009E08FA">
            <w:pPr>
              <w:pStyle w:val="Sansinterligne"/>
              <w:spacing w:after="120"/>
              <w:rPr>
                <w:sz w:val="26"/>
                <w:szCs w:val="26"/>
                <w:lang w:val="fr-FR"/>
              </w:rPr>
            </w:pPr>
            <w:r w:rsidRPr="005151A0">
              <w:rPr>
                <w:rFonts w:ascii="Times New Roman" w:hAnsi="Times New Roman"/>
                <w:b/>
                <w:sz w:val="36"/>
                <w:szCs w:val="24"/>
                <w:lang w:val="fr-FR"/>
              </w:rPr>
              <w:t>Capacités : c</w:t>
            </w:r>
            <w:r w:rsidR="00FB0AE8" w:rsidRPr="005151A0">
              <w:rPr>
                <w:rFonts w:ascii="Times New Roman" w:hAnsi="Times New Roman"/>
                <w:b/>
                <w:sz w:val="36"/>
                <w:szCs w:val="24"/>
                <w:lang w:val="fr-FR"/>
              </w:rPr>
              <w:t>e qu’il faut savoir faire</w:t>
            </w:r>
            <w:r w:rsidR="00FB0AE8" w:rsidRPr="005151A0">
              <w:rPr>
                <w:b/>
                <w:sz w:val="28"/>
                <w:szCs w:val="20"/>
                <w:lang w:val="fr-FR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FBC2" w14:textId="77777777" w:rsidR="00CD0D2F" w:rsidRPr="005151A0" w:rsidRDefault="009E08FA" w:rsidP="004E2437">
            <w:pPr>
              <w:pStyle w:val="Sansinterligne"/>
              <w:spacing w:before="60" w:after="60"/>
              <w:ind w:left="-108"/>
              <w:jc w:val="center"/>
              <w:rPr>
                <w:sz w:val="18"/>
                <w:szCs w:val="20"/>
                <w:lang w:val="fr-FR"/>
              </w:rPr>
            </w:pPr>
            <w:r w:rsidRPr="005151A0">
              <w:rPr>
                <w:sz w:val="18"/>
                <w:szCs w:val="20"/>
                <w:lang w:val="fr-FR"/>
              </w:rPr>
              <w:t>A</w:t>
            </w:r>
            <w:r w:rsidR="00CD0D2F" w:rsidRPr="005151A0">
              <w:rPr>
                <w:sz w:val="18"/>
                <w:szCs w:val="20"/>
                <w:lang w:val="fr-FR"/>
              </w:rPr>
              <w:t>ctivité</w:t>
            </w:r>
            <w:r w:rsidRPr="005151A0">
              <w:rPr>
                <w:sz w:val="18"/>
                <w:szCs w:val="20"/>
                <w:lang w:val="fr-FR"/>
              </w:rPr>
              <w:t>(s)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2C07" w14:textId="77777777" w:rsidR="00CD0D2F" w:rsidRPr="005151A0" w:rsidRDefault="009E08FA" w:rsidP="004E2437">
            <w:pPr>
              <w:pStyle w:val="Sansinterligne"/>
              <w:spacing w:before="60" w:after="60"/>
              <w:ind w:left="-108"/>
              <w:jc w:val="center"/>
              <w:rPr>
                <w:sz w:val="18"/>
                <w:szCs w:val="20"/>
                <w:lang w:val="fr-FR"/>
              </w:rPr>
            </w:pPr>
            <w:r w:rsidRPr="005151A0">
              <w:rPr>
                <w:sz w:val="18"/>
                <w:szCs w:val="20"/>
                <w:lang w:val="fr-FR"/>
              </w:rPr>
              <w:t>E</w:t>
            </w:r>
            <w:r w:rsidR="00CD0D2F" w:rsidRPr="005151A0">
              <w:rPr>
                <w:sz w:val="18"/>
                <w:szCs w:val="20"/>
                <w:lang w:val="fr-FR"/>
              </w:rPr>
              <w:t>xercice</w:t>
            </w:r>
            <w:r w:rsidRPr="005151A0">
              <w:rPr>
                <w:sz w:val="18"/>
                <w:szCs w:val="20"/>
                <w:lang w:val="fr-FR"/>
              </w:rPr>
              <w:t>s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C742" w14:textId="77777777" w:rsidR="00CD0D2F" w:rsidRPr="005151A0" w:rsidRDefault="00CD0D2F" w:rsidP="004E2437">
            <w:pPr>
              <w:pStyle w:val="Sansinterligne"/>
              <w:spacing w:before="60" w:after="60"/>
              <w:ind w:left="-108"/>
              <w:jc w:val="center"/>
              <w:rPr>
                <w:sz w:val="18"/>
                <w:szCs w:val="20"/>
                <w:lang w:val="fr-FR"/>
              </w:rPr>
            </w:pPr>
            <w:r w:rsidRPr="005151A0">
              <w:rPr>
                <w:sz w:val="18"/>
                <w:szCs w:val="20"/>
                <w:lang w:val="fr-FR"/>
              </w:rPr>
              <w:t>Pour m'évaluer</w:t>
            </w:r>
          </w:p>
        </w:tc>
      </w:tr>
      <w:tr w:rsidR="003A666B" w:rsidRPr="005151A0" w14:paraId="1E5FC5A9" w14:textId="77777777" w:rsidTr="0087649A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142" w:type="dxa"/>
          <w:wAfter w:w="248" w:type="dxa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DAFB" w14:textId="6FB368A0" w:rsidR="003A666B" w:rsidRPr="00764B94" w:rsidRDefault="003A666B" w:rsidP="00EE386D">
            <w:pPr>
              <w:pStyle w:val="Sansinterligne"/>
              <w:numPr>
                <w:ilvl w:val="0"/>
                <w:numId w:val="2"/>
              </w:numPr>
              <w:spacing w:before="60" w:after="60"/>
              <w:ind w:left="175" w:hanging="218"/>
              <w:rPr>
                <w:rFonts w:eastAsia="Century Schoolbook" w:cs="Century Schoolbook"/>
                <w:color w:val="000000"/>
                <w:sz w:val="22"/>
                <w:szCs w:val="24"/>
                <w:lang w:val="fr-FR"/>
              </w:rPr>
            </w:pPr>
            <w:bookmarkStart w:id="0" w:name="_Hlk71979321"/>
            <w:r w:rsidRPr="00764B94">
              <w:rPr>
                <w:rFonts w:eastAsia="Century Schoolbook" w:cs="Century Schoolbook"/>
                <w:color w:val="000000"/>
                <w:sz w:val="22"/>
                <w:szCs w:val="24"/>
                <w:lang w:val="fr-FR"/>
              </w:rPr>
              <w:t>Décrire (et reconnaitre) qualitativement les trois modes de transfert thermique : conduction, convection, rayonnement</w:t>
            </w:r>
            <w:bookmarkEnd w:id="0"/>
            <w:r w:rsidRPr="00764B94">
              <w:rPr>
                <w:rFonts w:eastAsia="Century Schoolbook" w:cs="Century Schoolbook"/>
                <w:color w:val="000000"/>
                <w:sz w:val="22"/>
                <w:szCs w:val="24"/>
                <w:lang w:val="fr-FR"/>
              </w:rPr>
              <w:t>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A1FA" w14:textId="77777777" w:rsidR="003A666B" w:rsidRPr="005151A0" w:rsidRDefault="003A666B" w:rsidP="003A666B">
            <w:pPr>
              <w:pStyle w:val="Sansinterligne"/>
              <w:spacing w:before="60" w:after="60"/>
              <w:ind w:left="-108"/>
              <w:rPr>
                <w:sz w:val="24"/>
                <w:szCs w:val="24"/>
                <w:lang w:val="fr-FR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E902" w14:textId="77777777" w:rsidR="003A666B" w:rsidRPr="005151A0" w:rsidRDefault="003A666B" w:rsidP="003A666B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CEDD" w14:textId="13F35F31" w:rsidR="003A666B" w:rsidRPr="005151A0" w:rsidRDefault="003A666B" w:rsidP="003A666B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C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B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A"/>
            </w:r>
          </w:p>
        </w:tc>
      </w:tr>
      <w:tr w:rsidR="003A666B" w:rsidRPr="005151A0" w14:paraId="481993F5" w14:textId="77777777" w:rsidTr="0087649A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142" w:type="dxa"/>
          <w:wAfter w:w="248" w:type="dxa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E70A" w14:textId="33FAB0DF" w:rsidR="003A666B" w:rsidRPr="00764B94" w:rsidRDefault="003A666B" w:rsidP="00EE386D">
            <w:pPr>
              <w:pStyle w:val="Sansinterligne"/>
              <w:numPr>
                <w:ilvl w:val="0"/>
                <w:numId w:val="2"/>
              </w:numPr>
              <w:spacing w:before="60" w:after="60"/>
              <w:ind w:left="175" w:hanging="218"/>
              <w:rPr>
                <w:rFonts w:eastAsia="Century Schoolbook" w:cs="Century Schoolbook"/>
                <w:color w:val="000000"/>
                <w:sz w:val="22"/>
                <w:szCs w:val="24"/>
                <w:lang w:val="fr-FR"/>
              </w:rPr>
            </w:pPr>
            <w:bookmarkStart w:id="1" w:name="_Hlk71979389"/>
            <w:r w:rsidRPr="00764B94">
              <w:rPr>
                <w:rFonts w:eastAsia="Century Schoolbook" w:cs="Century Schoolbook"/>
                <w:color w:val="000000"/>
                <w:sz w:val="22"/>
                <w:szCs w:val="24"/>
                <w:lang w:val="fr-FR"/>
              </w:rPr>
              <w:t>Exploiter la relation entre flux thermique, résistance thermique et écart de température (expression de la résistance donnée).</w:t>
            </w:r>
            <w:bookmarkEnd w:id="1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7028" w14:textId="77777777" w:rsidR="003A666B" w:rsidRPr="005151A0" w:rsidRDefault="003A666B" w:rsidP="003A666B">
            <w:pPr>
              <w:pStyle w:val="Sansinterligne"/>
              <w:spacing w:before="60" w:after="60"/>
              <w:ind w:left="-108"/>
              <w:rPr>
                <w:sz w:val="24"/>
                <w:szCs w:val="24"/>
                <w:lang w:val="fr-FR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7C63" w14:textId="77777777" w:rsidR="003A666B" w:rsidRPr="005151A0" w:rsidRDefault="003A666B" w:rsidP="003A666B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8AE0" w14:textId="2533F4B5" w:rsidR="003A666B" w:rsidRPr="005151A0" w:rsidRDefault="003A666B" w:rsidP="003A666B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C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B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A"/>
            </w:r>
          </w:p>
        </w:tc>
      </w:tr>
      <w:tr w:rsidR="008C665B" w:rsidRPr="005151A0" w14:paraId="6D3D5F4B" w14:textId="77777777" w:rsidTr="0087649A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142" w:type="dxa"/>
          <w:wAfter w:w="248" w:type="dxa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1AF9" w14:textId="5CF8E0AD" w:rsidR="008C665B" w:rsidRPr="00764B94" w:rsidRDefault="008C665B" w:rsidP="008C665B">
            <w:pPr>
              <w:pStyle w:val="Sansinterligne"/>
              <w:numPr>
                <w:ilvl w:val="0"/>
                <w:numId w:val="2"/>
              </w:numPr>
              <w:spacing w:before="60" w:after="60"/>
              <w:ind w:left="175" w:hanging="218"/>
              <w:rPr>
                <w:rFonts w:eastAsia="Century Schoolbook" w:cs="Century Schoolbook"/>
                <w:color w:val="000000"/>
                <w:sz w:val="22"/>
                <w:szCs w:val="24"/>
                <w:lang w:val="fr-FR"/>
              </w:rPr>
            </w:pPr>
            <w:r w:rsidRPr="00764B94">
              <w:rPr>
                <w:rFonts w:eastAsia="Century Schoolbook" w:cs="Century Schoolbook"/>
                <w:color w:val="000000"/>
                <w:sz w:val="22"/>
                <w:szCs w:val="24"/>
                <w:lang w:val="fr-FR"/>
              </w:rPr>
              <w:t xml:space="preserve">Effectuer un bilan d’énergie pour un système incompressible échangeant de l’énergie par un transfert thermique modélisé à l’aide de la loi de Newton fournie.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86F1" w14:textId="77777777" w:rsidR="008C665B" w:rsidRPr="005151A0" w:rsidRDefault="008C665B" w:rsidP="008C665B">
            <w:pPr>
              <w:pStyle w:val="Sansinterligne"/>
              <w:spacing w:before="60" w:after="60"/>
              <w:ind w:left="-108"/>
              <w:rPr>
                <w:sz w:val="24"/>
                <w:szCs w:val="24"/>
                <w:lang w:val="fr-FR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A624" w14:textId="77777777" w:rsidR="008C665B" w:rsidRPr="005151A0" w:rsidRDefault="008C665B" w:rsidP="008C665B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7DB5" w14:textId="77777777" w:rsidR="008C665B" w:rsidRPr="005151A0" w:rsidRDefault="008C665B" w:rsidP="008C665B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C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B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A"/>
            </w:r>
          </w:p>
        </w:tc>
      </w:tr>
      <w:tr w:rsidR="008C665B" w:rsidRPr="005151A0" w14:paraId="43ED0AA2" w14:textId="77777777" w:rsidTr="0087649A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142" w:type="dxa"/>
          <w:wAfter w:w="248" w:type="dxa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B894" w14:textId="52D03D50" w:rsidR="008C665B" w:rsidRPr="00764B94" w:rsidRDefault="008C665B" w:rsidP="008C665B">
            <w:pPr>
              <w:pStyle w:val="Sansinterligne"/>
              <w:numPr>
                <w:ilvl w:val="0"/>
                <w:numId w:val="2"/>
              </w:numPr>
              <w:spacing w:before="60" w:after="60"/>
              <w:ind w:left="175" w:hanging="218"/>
              <w:rPr>
                <w:rFonts w:eastAsia="Century Schoolbook" w:cs="Century Schoolbook"/>
                <w:color w:val="000000"/>
                <w:sz w:val="22"/>
                <w:szCs w:val="24"/>
                <w:lang w:val="fr-FR"/>
              </w:rPr>
            </w:pPr>
            <w:r w:rsidRPr="00764B94">
              <w:rPr>
                <w:rFonts w:eastAsia="Century Schoolbook" w:cs="Century Schoolbook"/>
                <w:color w:val="000000"/>
                <w:sz w:val="22"/>
                <w:szCs w:val="24"/>
                <w:lang w:val="fr-FR"/>
              </w:rPr>
              <w:t>Établir l’équation différentielle vérifiée par la température d’un système en contact avec un thermostat.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FB2F" w14:textId="77777777" w:rsidR="008C665B" w:rsidRPr="005151A0" w:rsidRDefault="008C665B" w:rsidP="008C665B">
            <w:pPr>
              <w:pStyle w:val="Sansinterligne"/>
              <w:spacing w:before="60" w:after="60"/>
              <w:ind w:left="-108"/>
              <w:rPr>
                <w:sz w:val="24"/>
                <w:szCs w:val="24"/>
                <w:lang w:val="fr-FR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F64" w14:textId="77777777" w:rsidR="008C665B" w:rsidRPr="005151A0" w:rsidRDefault="008C665B" w:rsidP="008C665B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C457" w14:textId="77777777" w:rsidR="008C665B" w:rsidRPr="005151A0" w:rsidRDefault="008C665B" w:rsidP="008C665B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C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B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A"/>
            </w:r>
          </w:p>
        </w:tc>
      </w:tr>
      <w:tr w:rsidR="008C665B" w:rsidRPr="005151A0" w14:paraId="1DCAB168" w14:textId="77777777" w:rsidTr="0087649A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142" w:type="dxa"/>
          <w:wAfter w:w="248" w:type="dxa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33E3" w14:textId="24221012" w:rsidR="008C665B" w:rsidRPr="00764B94" w:rsidRDefault="008C665B" w:rsidP="008C665B">
            <w:pPr>
              <w:pStyle w:val="Sansinterligne"/>
              <w:numPr>
                <w:ilvl w:val="0"/>
                <w:numId w:val="2"/>
              </w:numPr>
              <w:spacing w:before="60" w:after="60"/>
              <w:ind w:left="175" w:hanging="218"/>
              <w:rPr>
                <w:rFonts w:eastAsia="Century Schoolbook" w:cs="Century Schoolbook"/>
                <w:color w:val="000000"/>
                <w:sz w:val="22"/>
                <w:szCs w:val="24"/>
                <w:lang w:val="fr-FR"/>
              </w:rPr>
            </w:pPr>
            <w:r w:rsidRPr="00764B94">
              <w:rPr>
                <w:rFonts w:eastAsia="Century Schoolbook" w:cs="Century Schoolbook"/>
                <w:color w:val="000000"/>
                <w:sz w:val="22"/>
                <w:szCs w:val="24"/>
                <w:lang w:val="fr-FR"/>
              </w:rPr>
              <w:t>Effectuer un bilan quantitatif d’énergie pour estimer la température terrestre moyenne, la loi de Stefan-Boltzmann étant donnée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51D2" w14:textId="77777777" w:rsidR="008C665B" w:rsidRPr="005151A0" w:rsidRDefault="008C665B" w:rsidP="008C665B">
            <w:pPr>
              <w:pStyle w:val="Sansinterligne"/>
              <w:spacing w:before="60" w:after="60"/>
              <w:ind w:left="-108"/>
              <w:rPr>
                <w:sz w:val="24"/>
                <w:szCs w:val="24"/>
                <w:lang w:val="fr-FR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D4A2" w14:textId="77777777" w:rsidR="008C665B" w:rsidRPr="005151A0" w:rsidRDefault="008C665B" w:rsidP="008C665B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218B" w14:textId="553F7A87" w:rsidR="008C665B" w:rsidRPr="005151A0" w:rsidRDefault="008C665B" w:rsidP="008C665B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C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B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A"/>
            </w:r>
          </w:p>
        </w:tc>
      </w:tr>
      <w:tr w:rsidR="008C665B" w:rsidRPr="005151A0" w14:paraId="61E27A8B" w14:textId="77777777" w:rsidTr="0087649A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142" w:type="dxa"/>
          <w:wAfter w:w="248" w:type="dxa"/>
        </w:trPr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71A2" w14:textId="49CF3856" w:rsidR="008C665B" w:rsidRPr="00764B94" w:rsidRDefault="008C665B" w:rsidP="008C665B">
            <w:pPr>
              <w:pStyle w:val="Sansinterligne"/>
              <w:numPr>
                <w:ilvl w:val="0"/>
                <w:numId w:val="2"/>
              </w:numPr>
              <w:spacing w:before="60" w:after="60"/>
              <w:ind w:left="175" w:hanging="218"/>
              <w:rPr>
                <w:rFonts w:eastAsia="Century Schoolbook" w:cs="Century Schoolbook"/>
                <w:color w:val="000000"/>
                <w:sz w:val="22"/>
                <w:szCs w:val="24"/>
                <w:lang w:val="fr-FR"/>
              </w:rPr>
            </w:pPr>
            <w:r w:rsidRPr="00764B94">
              <w:rPr>
                <w:rFonts w:eastAsia="Century Schoolbook" w:cs="Century Schoolbook"/>
                <w:color w:val="000000"/>
                <w:sz w:val="22"/>
                <w:szCs w:val="24"/>
                <w:lang w:val="fr-FR"/>
              </w:rPr>
              <w:t>Discuter qualitativement de l’influence de l’albédo et de l’effet de serre sur la température terrestre moyenne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FF4F" w14:textId="77777777" w:rsidR="008C665B" w:rsidRPr="005151A0" w:rsidRDefault="008C665B" w:rsidP="008C665B">
            <w:pPr>
              <w:pStyle w:val="Sansinterligne"/>
              <w:spacing w:before="60" w:after="60"/>
              <w:ind w:left="-108"/>
              <w:rPr>
                <w:sz w:val="24"/>
                <w:szCs w:val="24"/>
                <w:lang w:val="fr-FR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6107" w14:textId="77777777" w:rsidR="008C665B" w:rsidRPr="005151A0" w:rsidRDefault="008C665B" w:rsidP="008C665B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0F87" w14:textId="7F4C5E69" w:rsidR="008C665B" w:rsidRPr="005151A0" w:rsidRDefault="008C665B" w:rsidP="008C665B">
            <w:pPr>
              <w:pStyle w:val="Sansinterligne"/>
              <w:spacing w:before="60" w:after="60"/>
              <w:ind w:left="-108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C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B"/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Pr="005151A0">
              <w:rPr>
                <w:rFonts w:ascii="Arial" w:hAnsi="Arial" w:cs="Arial"/>
                <w:sz w:val="24"/>
                <w:szCs w:val="24"/>
                <w:lang w:val="fr-FR"/>
              </w:rPr>
              <w:sym w:font="Wingdings" w:char="F04A"/>
            </w:r>
          </w:p>
        </w:tc>
      </w:tr>
    </w:tbl>
    <w:p w14:paraId="3CB44567" w14:textId="2C87F83A" w:rsidR="00144B73" w:rsidRPr="0087649A" w:rsidRDefault="00555784" w:rsidP="00344258">
      <w:pPr>
        <w:pStyle w:val="Sansinterligne"/>
        <w:spacing w:after="120"/>
        <w:rPr>
          <w:sz w:val="24"/>
          <w:szCs w:val="20"/>
          <w:lang w:val="fr-FR"/>
        </w:rPr>
      </w:pPr>
      <w:r w:rsidRPr="0087649A">
        <w:rPr>
          <w:b/>
          <w:bCs/>
          <w:sz w:val="24"/>
          <w:szCs w:val="20"/>
          <w:lang w:val="fr-FR"/>
        </w:rPr>
        <w:t>Capacité mathématique</w:t>
      </w:r>
      <w:r w:rsidRPr="0087649A">
        <w:rPr>
          <w:sz w:val="24"/>
          <w:szCs w:val="20"/>
          <w:lang w:val="fr-FR"/>
        </w:rPr>
        <w:t xml:space="preserve"> : </w:t>
      </w:r>
      <w:r w:rsidRPr="0087649A">
        <w:rPr>
          <w:rFonts w:eastAsia="Century Schoolbook" w:cs="Century Schoolbook"/>
          <w:color w:val="000000"/>
          <w:sz w:val="22"/>
          <w:szCs w:val="24"/>
          <w:lang w:val="fr-FR"/>
        </w:rPr>
        <w:t>Vérifier qu’une expression donnée est solution d’une équation différentielle.</w:t>
      </w:r>
    </w:p>
    <w:sectPr w:rsidR="00144B73" w:rsidRPr="0087649A" w:rsidSect="00AA61AD">
      <w:headerReference w:type="default" r:id="rId7"/>
      <w:footerReference w:type="default" r:id="rId8"/>
      <w:type w:val="continuous"/>
      <w:pgSz w:w="11907" w:h="16840" w:code="9"/>
      <w:pgMar w:top="817" w:right="624" w:bottom="568" w:left="142" w:header="419" w:footer="430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83228" w14:textId="77777777" w:rsidR="00C14A0C" w:rsidRDefault="00C14A0C">
      <w:r>
        <w:separator/>
      </w:r>
    </w:p>
  </w:endnote>
  <w:endnote w:type="continuationSeparator" w:id="0">
    <w:p w14:paraId="15FE7F8A" w14:textId="77777777" w:rsidR="00C14A0C" w:rsidRDefault="00C14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AD8D4" w14:textId="7C1A38BE" w:rsidR="00A528D9" w:rsidRPr="009806B0" w:rsidRDefault="00A528D9" w:rsidP="009806B0">
    <w:pPr>
      <w:pStyle w:val="Pieddepage"/>
      <w:pBdr>
        <w:top w:val="single" w:sz="4" w:space="1" w:color="auto"/>
      </w:pBdr>
      <w:tabs>
        <w:tab w:val="clear" w:pos="9072"/>
        <w:tab w:val="right" w:pos="10632"/>
      </w:tabs>
      <w:rPr>
        <w:rFonts w:ascii="Century Schoolbook" w:hAnsi="Century Schoolbook"/>
        <w:sz w:val="16"/>
      </w:rPr>
    </w:pPr>
    <w:proofErr w:type="spellStart"/>
    <w:r>
      <w:rPr>
        <w:rFonts w:ascii="Century Schoolbook" w:hAnsi="Century Schoolbook"/>
        <w:sz w:val="16"/>
      </w:rPr>
      <w:t>JV</w:t>
    </w:r>
    <w:proofErr w:type="spellEnd"/>
    <w:r>
      <w:rPr>
        <w:rFonts w:ascii="Century Schoolbook" w:hAnsi="Century Schoolbook"/>
        <w:sz w:val="16"/>
      </w:rPr>
      <w:tab/>
    </w:r>
    <w:r>
      <w:rPr>
        <w:rFonts w:ascii="Century Schoolbook" w:hAnsi="Century Schoolbook"/>
        <w:sz w:val="16"/>
      </w:rPr>
      <w:tab/>
    </w:r>
    <w:r w:rsidR="00140545">
      <w:rPr>
        <w:rFonts w:ascii="Century Schoolbook" w:hAnsi="Century Schoolbook"/>
        <w:sz w:val="16"/>
      </w:rPr>
      <w:t>Spécialité terminale</w:t>
    </w:r>
    <w:r w:rsidRPr="009806B0">
      <w:rPr>
        <w:rFonts w:ascii="Century Schoolbook" w:hAnsi="Century Schoolbook"/>
        <w:sz w:val="16"/>
      </w:rPr>
      <w:t xml:space="preserve"> – Lycée Ampère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008C4" w14:textId="77777777" w:rsidR="00C14A0C" w:rsidRDefault="00C14A0C">
      <w:r>
        <w:separator/>
      </w:r>
    </w:p>
  </w:footnote>
  <w:footnote w:type="continuationSeparator" w:id="0">
    <w:p w14:paraId="76FA167A" w14:textId="77777777" w:rsidR="00C14A0C" w:rsidRDefault="00C14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00D87" w14:textId="2F93FA92" w:rsidR="00A528D9" w:rsidRPr="00B615E6" w:rsidRDefault="00B615E6" w:rsidP="00B615E6">
    <w:pPr>
      <w:pStyle w:val="En-tte"/>
      <w:pBdr>
        <w:bottom w:val="single" w:sz="6" w:space="1" w:color="auto"/>
      </w:pBdr>
      <w:tabs>
        <w:tab w:val="clear" w:pos="9072"/>
        <w:tab w:val="right" w:pos="10490"/>
      </w:tabs>
      <w:rPr>
        <w:rFonts w:ascii="Verdana" w:hAnsi="Verdana" w:cs="Verdana"/>
        <w:sz w:val="20"/>
      </w:rPr>
    </w:pPr>
    <w:r>
      <w:rPr>
        <w:rFonts w:ascii="Verdana" w:hAnsi="Verdana" w:cs="Verdana"/>
        <w:noProof/>
        <w:sz w:val="20"/>
      </w:rPr>
      <w:drawing>
        <wp:inline distT="0" distB="0" distL="0" distR="0" wp14:anchorId="0960FB7B" wp14:editId="689C6683">
          <wp:extent cx="297712" cy="297712"/>
          <wp:effectExtent l="0" t="0" r="0" b="7620"/>
          <wp:docPr id="29" name="Graphique 29" descr="Réduit (soleil moyen) cont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Graphique 29" descr="Réduit (soleil moyen) contour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1174" cy="3011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 w:cs="Verdana"/>
        <w:sz w:val="20"/>
      </w:rPr>
      <w:t>F- Conversions et transferts d’énergie</w:t>
    </w:r>
    <w:r>
      <w:rPr>
        <w:rFonts w:ascii="Verdana" w:hAnsi="Verdana" w:cs="Verdana"/>
        <w:sz w:val="20"/>
      </w:rPr>
      <w:tab/>
    </w:r>
    <w:r>
      <w:rPr>
        <w:rFonts w:ascii="Verdana" w:hAnsi="Verdana" w:cs="Verdana"/>
        <w:sz w:val="20"/>
      </w:rPr>
      <w:tab/>
    </w:r>
    <w:r w:rsidR="006E3BC8">
      <w:rPr>
        <w:rFonts w:ascii="Verdana" w:hAnsi="Verdana" w:cs="Verdana"/>
        <w:sz w:val="20"/>
      </w:rPr>
      <w:t xml:space="preserve">Chapitre </w:t>
    </w:r>
    <w:r w:rsidR="009E0C28">
      <w:rPr>
        <w:rFonts w:ascii="Verdana" w:hAnsi="Verdana" w:cs="Verdana"/>
        <w:sz w:val="20"/>
      </w:rPr>
      <w:t>3</w:t>
    </w:r>
    <w:r w:rsidR="006E3BC8">
      <w:rPr>
        <w:rFonts w:ascii="Verdana" w:hAnsi="Verdana" w:cs="Verdana"/>
        <w:sz w:val="20"/>
      </w:rPr>
      <w:t xml:space="preserve"> – </w:t>
    </w:r>
    <w:r w:rsidR="009E0C28">
      <w:rPr>
        <w:rFonts w:ascii="Verdana" w:hAnsi="Verdana" w:cs="Verdana"/>
        <w:sz w:val="20"/>
      </w:rPr>
      <w:t>Les transferts thermiques</w:t>
    </w:r>
    <w:r w:rsidR="006E3BC8">
      <w:rPr>
        <w:rFonts w:ascii="Verdana" w:hAnsi="Verdana" w:cs="Verdana"/>
        <w:sz w:val="20"/>
      </w:rPr>
      <w:t xml:space="preserve"> -</w:t>
    </w:r>
    <w:r>
      <w:rPr>
        <w:rFonts w:ascii="Verdana" w:hAnsi="Verdana" w:cs="Verdana"/>
        <w:sz w:val="20"/>
      </w:rPr>
      <w:t xml:space="preserve"> </w:t>
    </w:r>
    <w:proofErr w:type="spellStart"/>
    <w:r>
      <w:rPr>
        <w:rFonts w:ascii="Verdana" w:hAnsi="Verdana" w:cs="Verdana"/>
        <w:sz w:val="20"/>
      </w:rPr>
      <w:t>CCM</w:t>
    </w:r>
    <w:proofErr w:type="spellEnd"/>
    <w:r>
      <w:rPr>
        <w:rFonts w:ascii="Verdana" w:hAnsi="Verdana" w:cs="Verdana"/>
        <w:sz w:val="20"/>
      </w:rPr>
      <w:t xml:space="preserve"> </w:t>
    </w:r>
    <w:r>
      <w:rPr>
        <w:rFonts w:ascii="Century Schoolbook" w:hAnsi="Century Schoolbook"/>
        <w:noProof/>
        <w:sz w:val="20"/>
      </w:rPr>
      <w:drawing>
        <wp:inline distT="0" distB="0" distL="0" distR="0" wp14:anchorId="53159EB5" wp14:editId="7F766DE7">
          <wp:extent cx="315595" cy="315595"/>
          <wp:effectExtent l="19050" t="0" r="8255" b="0"/>
          <wp:docPr id="7" name="Image 1" descr="C:\Users\admin\Lycée\site_perso\httpm1p.frq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C:\Users\admin\Lycée\site_perso\httpm1p.frq07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595" cy="3155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47966"/>
    <w:multiLevelType w:val="hybridMultilevel"/>
    <w:tmpl w:val="86E8113A"/>
    <w:lvl w:ilvl="0" w:tplc="5F76C30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D2B7A"/>
    <w:multiLevelType w:val="hybridMultilevel"/>
    <w:tmpl w:val="50DA0E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4510"/>
    <w:rsid w:val="00016B4A"/>
    <w:rsid w:val="0003531E"/>
    <w:rsid w:val="000435FB"/>
    <w:rsid w:val="00045B4A"/>
    <w:rsid w:val="000473EC"/>
    <w:rsid w:val="00047933"/>
    <w:rsid w:val="00055C62"/>
    <w:rsid w:val="00060498"/>
    <w:rsid w:val="00063999"/>
    <w:rsid w:val="00091BF4"/>
    <w:rsid w:val="00092DAC"/>
    <w:rsid w:val="00095FD4"/>
    <w:rsid w:val="000A034D"/>
    <w:rsid w:val="000A13A3"/>
    <w:rsid w:val="000A4C90"/>
    <w:rsid w:val="000B6E2F"/>
    <w:rsid w:val="000E7768"/>
    <w:rsid w:val="00116B79"/>
    <w:rsid w:val="001226FB"/>
    <w:rsid w:val="00140545"/>
    <w:rsid w:val="00144B73"/>
    <w:rsid w:val="00150774"/>
    <w:rsid w:val="00150A10"/>
    <w:rsid w:val="00154675"/>
    <w:rsid w:val="001561F9"/>
    <w:rsid w:val="00170EE3"/>
    <w:rsid w:val="0017405A"/>
    <w:rsid w:val="001812C1"/>
    <w:rsid w:val="00186621"/>
    <w:rsid w:val="0019073F"/>
    <w:rsid w:val="001922E0"/>
    <w:rsid w:val="00195FCF"/>
    <w:rsid w:val="001A4695"/>
    <w:rsid w:val="001A790A"/>
    <w:rsid w:val="001C5C4C"/>
    <w:rsid w:val="001D74A4"/>
    <w:rsid w:val="001F4510"/>
    <w:rsid w:val="00203F83"/>
    <w:rsid w:val="00223082"/>
    <w:rsid w:val="002314C2"/>
    <w:rsid w:val="00250812"/>
    <w:rsid w:val="0025597D"/>
    <w:rsid w:val="00260825"/>
    <w:rsid w:val="00263184"/>
    <w:rsid w:val="002661E7"/>
    <w:rsid w:val="00266907"/>
    <w:rsid w:val="00266CDC"/>
    <w:rsid w:val="00272FA2"/>
    <w:rsid w:val="00276BE7"/>
    <w:rsid w:val="002B5494"/>
    <w:rsid w:val="002C2426"/>
    <w:rsid w:val="002C7358"/>
    <w:rsid w:val="002C767B"/>
    <w:rsid w:val="002D5149"/>
    <w:rsid w:val="002D60BF"/>
    <w:rsid w:val="002E698D"/>
    <w:rsid w:val="00312609"/>
    <w:rsid w:val="0032782F"/>
    <w:rsid w:val="00330881"/>
    <w:rsid w:val="003433AE"/>
    <w:rsid w:val="00344258"/>
    <w:rsid w:val="003446A2"/>
    <w:rsid w:val="00352F8A"/>
    <w:rsid w:val="003561C7"/>
    <w:rsid w:val="003612C3"/>
    <w:rsid w:val="00364B74"/>
    <w:rsid w:val="003652CF"/>
    <w:rsid w:val="003707B0"/>
    <w:rsid w:val="00373858"/>
    <w:rsid w:val="00376E7D"/>
    <w:rsid w:val="003809DF"/>
    <w:rsid w:val="00380A01"/>
    <w:rsid w:val="00397D4E"/>
    <w:rsid w:val="003A5C0A"/>
    <w:rsid w:val="003A666B"/>
    <w:rsid w:val="003B62FB"/>
    <w:rsid w:val="003C1814"/>
    <w:rsid w:val="003D7ED7"/>
    <w:rsid w:val="003F385B"/>
    <w:rsid w:val="003F6039"/>
    <w:rsid w:val="004019F1"/>
    <w:rsid w:val="004125DF"/>
    <w:rsid w:val="00414BE5"/>
    <w:rsid w:val="00420639"/>
    <w:rsid w:val="00437968"/>
    <w:rsid w:val="00445C7E"/>
    <w:rsid w:val="00446A3A"/>
    <w:rsid w:val="00470FAD"/>
    <w:rsid w:val="00472E00"/>
    <w:rsid w:val="004813AC"/>
    <w:rsid w:val="004B31A9"/>
    <w:rsid w:val="004B36E8"/>
    <w:rsid w:val="004C0702"/>
    <w:rsid w:val="004E2437"/>
    <w:rsid w:val="004E2C82"/>
    <w:rsid w:val="004F15F7"/>
    <w:rsid w:val="004F5D70"/>
    <w:rsid w:val="005151A0"/>
    <w:rsid w:val="005241C1"/>
    <w:rsid w:val="00524918"/>
    <w:rsid w:val="00527398"/>
    <w:rsid w:val="00527558"/>
    <w:rsid w:val="005367CD"/>
    <w:rsid w:val="00543B62"/>
    <w:rsid w:val="00546553"/>
    <w:rsid w:val="00554702"/>
    <w:rsid w:val="00555784"/>
    <w:rsid w:val="00567B6B"/>
    <w:rsid w:val="00580850"/>
    <w:rsid w:val="0059094B"/>
    <w:rsid w:val="005A1837"/>
    <w:rsid w:val="005B2655"/>
    <w:rsid w:val="005D297A"/>
    <w:rsid w:val="005D75D5"/>
    <w:rsid w:val="005E0341"/>
    <w:rsid w:val="005E18F1"/>
    <w:rsid w:val="005E71AA"/>
    <w:rsid w:val="005F1E99"/>
    <w:rsid w:val="005F3F2D"/>
    <w:rsid w:val="006011CA"/>
    <w:rsid w:val="00602CBD"/>
    <w:rsid w:val="006115E9"/>
    <w:rsid w:val="00632CE0"/>
    <w:rsid w:val="006660E7"/>
    <w:rsid w:val="006672BE"/>
    <w:rsid w:val="00670826"/>
    <w:rsid w:val="006B2C03"/>
    <w:rsid w:val="006B3A77"/>
    <w:rsid w:val="006B3C86"/>
    <w:rsid w:val="006B612E"/>
    <w:rsid w:val="006C25AA"/>
    <w:rsid w:val="006C41BA"/>
    <w:rsid w:val="006C49E1"/>
    <w:rsid w:val="006C534A"/>
    <w:rsid w:val="006D2A44"/>
    <w:rsid w:val="006D61A2"/>
    <w:rsid w:val="006D62DF"/>
    <w:rsid w:val="006E36AF"/>
    <w:rsid w:val="006E3BC8"/>
    <w:rsid w:val="006F0596"/>
    <w:rsid w:val="0070267F"/>
    <w:rsid w:val="007129DC"/>
    <w:rsid w:val="007155C9"/>
    <w:rsid w:val="00721C97"/>
    <w:rsid w:val="00725DC2"/>
    <w:rsid w:val="007372DD"/>
    <w:rsid w:val="00741648"/>
    <w:rsid w:val="007472AE"/>
    <w:rsid w:val="007528AF"/>
    <w:rsid w:val="00753736"/>
    <w:rsid w:val="0076075E"/>
    <w:rsid w:val="00760F82"/>
    <w:rsid w:val="0076438A"/>
    <w:rsid w:val="00764B94"/>
    <w:rsid w:val="007669D6"/>
    <w:rsid w:val="00772726"/>
    <w:rsid w:val="007727BE"/>
    <w:rsid w:val="00774ACE"/>
    <w:rsid w:val="00776BAB"/>
    <w:rsid w:val="00777068"/>
    <w:rsid w:val="00795FC8"/>
    <w:rsid w:val="00796C98"/>
    <w:rsid w:val="007B1B68"/>
    <w:rsid w:val="007B2654"/>
    <w:rsid w:val="007B2F62"/>
    <w:rsid w:val="007B53E5"/>
    <w:rsid w:val="007B56A0"/>
    <w:rsid w:val="007D71D9"/>
    <w:rsid w:val="007E2664"/>
    <w:rsid w:val="007E6236"/>
    <w:rsid w:val="007F1704"/>
    <w:rsid w:val="00804429"/>
    <w:rsid w:val="00827E30"/>
    <w:rsid w:val="008316C6"/>
    <w:rsid w:val="008369A4"/>
    <w:rsid w:val="0085031A"/>
    <w:rsid w:val="008615B2"/>
    <w:rsid w:val="00867329"/>
    <w:rsid w:val="0086762E"/>
    <w:rsid w:val="0087649A"/>
    <w:rsid w:val="008906F5"/>
    <w:rsid w:val="00891899"/>
    <w:rsid w:val="00892277"/>
    <w:rsid w:val="008970B4"/>
    <w:rsid w:val="00897A2A"/>
    <w:rsid w:val="008A4051"/>
    <w:rsid w:val="008A7CF1"/>
    <w:rsid w:val="008B45BA"/>
    <w:rsid w:val="008B5348"/>
    <w:rsid w:val="008C5081"/>
    <w:rsid w:val="008C665B"/>
    <w:rsid w:val="008E1190"/>
    <w:rsid w:val="008E2B92"/>
    <w:rsid w:val="008E561C"/>
    <w:rsid w:val="008E5BCD"/>
    <w:rsid w:val="008F4168"/>
    <w:rsid w:val="00900E36"/>
    <w:rsid w:val="00902CFA"/>
    <w:rsid w:val="0091408B"/>
    <w:rsid w:val="0092255F"/>
    <w:rsid w:val="009303F5"/>
    <w:rsid w:val="00934464"/>
    <w:rsid w:val="00947558"/>
    <w:rsid w:val="00953BD5"/>
    <w:rsid w:val="00962A6E"/>
    <w:rsid w:val="00977A41"/>
    <w:rsid w:val="009806B0"/>
    <w:rsid w:val="0098403B"/>
    <w:rsid w:val="009963FD"/>
    <w:rsid w:val="009A1D93"/>
    <w:rsid w:val="009A3C73"/>
    <w:rsid w:val="009C22C4"/>
    <w:rsid w:val="009C3608"/>
    <w:rsid w:val="009D4883"/>
    <w:rsid w:val="009D60BB"/>
    <w:rsid w:val="009D73ED"/>
    <w:rsid w:val="009E08FA"/>
    <w:rsid w:val="009E0C28"/>
    <w:rsid w:val="009F30FE"/>
    <w:rsid w:val="00A016D9"/>
    <w:rsid w:val="00A03157"/>
    <w:rsid w:val="00A1717F"/>
    <w:rsid w:val="00A211DA"/>
    <w:rsid w:val="00A23FC6"/>
    <w:rsid w:val="00A27EA6"/>
    <w:rsid w:val="00A30E4F"/>
    <w:rsid w:val="00A44DF8"/>
    <w:rsid w:val="00A528D9"/>
    <w:rsid w:val="00A8718C"/>
    <w:rsid w:val="00A973B7"/>
    <w:rsid w:val="00AA61AD"/>
    <w:rsid w:val="00AB09A7"/>
    <w:rsid w:val="00AB488F"/>
    <w:rsid w:val="00AC233E"/>
    <w:rsid w:val="00AD323C"/>
    <w:rsid w:val="00AD4B51"/>
    <w:rsid w:val="00AD5347"/>
    <w:rsid w:val="00AF49BE"/>
    <w:rsid w:val="00B04491"/>
    <w:rsid w:val="00B0564E"/>
    <w:rsid w:val="00B12595"/>
    <w:rsid w:val="00B1305D"/>
    <w:rsid w:val="00B2566A"/>
    <w:rsid w:val="00B27673"/>
    <w:rsid w:val="00B3165C"/>
    <w:rsid w:val="00B32A1A"/>
    <w:rsid w:val="00B40044"/>
    <w:rsid w:val="00B4306C"/>
    <w:rsid w:val="00B47D0E"/>
    <w:rsid w:val="00B615E6"/>
    <w:rsid w:val="00B661C2"/>
    <w:rsid w:val="00B80520"/>
    <w:rsid w:val="00B8738D"/>
    <w:rsid w:val="00B90711"/>
    <w:rsid w:val="00B978C8"/>
    <w:rsid w:val="00BB1AE5"/>
    <w:rsid w:val="00BC104D"/>
    <w:rsid w:val="00BC1FB9"/>
    <w:rsid w:val="00BC5AC4"/>
    <w:rsid w:val="00BC66B3"/>
    <w:rsid w:val="00BD77A8"/>
    <w:rsid w:val="00BF2137"/>
    <w:rsid w:val="00BF7513"/>
    <w:rsid w:val="00C07E26"/>
    <w:rsid w:val="00C14A0C"/>
    <w:rsid w:val="00C22BAF"/>
    <w:rsid w:val="00C23B2A"/>
    <w:rsid w:val="00C275FC"/>
    <w:rsid w:val="00C41500"/>
    <w:rsid w:val="00C67749"/>
    <w:rsid w:val="00C8103C"/>
    <w:rsid w:val="00C8682C"/>
    <w:rsid w:val="00C949EE"/>
    <w:rsid w:val="00C963A5"/>
    <w:rsid w:val="00C9799F"/>
    <w:rsid w:val="00CA0B46"/>
    <w:rsid w:val="00CA763F"/>
    <w:rsid w:val="00CB3FCE"/>
    <w:rsid w:val="00CB763D"/>
    <w:rsid w:val="00CC7FC3"/>
    <w:rsid w:val="00CD0D2F"/>
    <w:rsid w:val="00CD1E7A"/>
    <w:rsid w:val="00CE3847"/>
    <w:rsid w:val="00CE39A3"/>
    <w:rsid w:val="00CE7B0E"/>
    <w:rsid w:val="00CF6600"/>
    <w:rsid w:val="00D006FD"/>
    <w:rsid w:val="00D00A6C"/>
    <w:rsid w:val="00D034E5"/>
    <w:rsid w:val="00D17CE3"/>
    <w:rsid w:val="00D21DA1"/>
    <w:rsid w:val="00D22C24"/>
    <w:rsid w:val="00D24093"/>
    <w:rsid w:val="00D256CD"/>
    <w:rsid w:val="00D327C7"/>
    <w:rsid w:val="00D40B88"/>
    <w:rsid w:val="00D47208"/>
    <w:rsid w:val="00D52C60"/>
    <w:rsid w:val="00D641A7"/>
    <w:rsid w:val="00D73D4F"/>
    <w:rsid w:val="00D76B08"/>
    <w:rsid w:val="00D93652"/>
    <w:rsid w:val="00D94174"/>
    <w:rsid w:val="00D957C5"/>
    <w:rsid w:val="00D9792A"/>
    <w:rsid w:val="00DA5B5E"/>
    <w:rsid w:val="00DC1BD0"/>
    <w:rsid w:val="00DC6EB3"/>
    <w:rsid w:val="00DD4777"/>
    <w:rsid w:val="00DE6F9C"/>
    <w:rsid w:val="00DF21B0"/>
    <w:rsid w:val="00E03EC9"/>
    <w:rsid w:val="00E07872"/>
    <w:rsid w:val="00E07E77"/>
    <w:rsid w:val="00E33CE7"/>
    <w:rsid w:val="00E37671"/>
    <w:rsid w:val="00E41758"/>
    <w:rsid w:val="00E427AA"/>
    <w:rsid w:val="00E67C90"/>
    <w:rsid w:val="00E839C0"/>
    <w:rsid w:val="00E853B3"/>
    <w:rsid w:val="00E93CC6"/>
    <w:rsid w:val="00E93D37"/>
    <w:rsid w:val="00EA5EA1"/>
    <w:rsid w:val="00EC1B33"/>
    <w:rsid w:val="00EC7809"/>
    <w:rsid w:val="00EE25A6"/>
    <w:rsid w:val="00EE386D"/>
    <w:rsid w:val="00F258B2"/>
    <w:rsid w:val="00F31584"/>
    <w:rsid w:val="00F37BBA"/>
    <w:rsid w:val="00F463DD"/>
    <w:rsid w:val="00F4713B"/>
    <w:rsid w:val="00F5798B"/>
    <w:rsid w:val="00F672C7"/>
    <w:rsid w:val="00F72A6A"/>
    <w:rsid w:val="00F8199E"/>
    <w:rsid w:val="00F82E27"/>
    <w:rsid w:val="00F90DBA"/>
    <w:rsid w:val="00F94086"/>
    <w:rsid w:val="00FA0FDC"/>
    <w:rsid w:val="00FA3775"/>
    <w:rsid w:val="00FB0AE8"/>
    <w:rsid w:val="00FB7739"/>
    <w:rsid w:val="00FC288A"/>
    <w:rsid w:val="00FC2EF1"/>
    <w:rsid w:val="00FE393C"/>
    <w:rsid w:val="00FF1C8D"/>
    <w:rsid w:val="00FF323D"/>
    <w:rsid w:val="00FF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A2D47B"/>
  <w15:docId w15:val="{F504C861-0E55-4DEE-9D68-E09FE0B4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1190"/>
    <w:rPr>
      <w:sz w:val="24"/>
    </w:rPr>
  </w:style>
  <w:style w:type="paragraph" w:styleId="Titre1">
    <w:name w:val="heading 1"/>
    <w:basedOn w:val="Normal"/>
    <w:next w:val="Normal"/>
    <w:qFormat/>
    <w:rsid w:val="008E119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re2">
    <w:name w:val="heading 2"/>
    <w:basedOn w:val="Normal"/>
    <w:next w:val="Normal"/>
    <w:qFormat/>
    <w:rsid w:val="00795FC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traitcorpsdetexte31">
    <w:name w:val="Retrait corps de texte 31"/>
    <w:basedOn w:val="Normal"/>
    <w:rsid w:val="008E1190"/>
    <w:pPr>
      <w:ind w:left="360"/>
      <w:jc w:val="both"/>
    </w:pPr>
    <w:rPr>
      <w:color w:val="000000"/>
      <w:sz w:val="22"/>
    </w:rPr>
  </w:style>
  <w:style w:type="paragraph" w:styleId="En-tte">
    <w:name w:val="header"/>
    <w:basedOn w:val="Normal"/>
    <w:link w:val="En-tteCar"/>
    <w:rsid w:val="008E119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8E1190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8E1190"/>
    <w:pPr>
      <w:jc w:val="center"/>
    </w:pPr>
    <w:rPr>
      <w:rFonts w:ascii="Verdana" w:hAnsi="Verdana"/>
      <w:sz w:val="40"/>
    </w:rPr>
  </w:style>
  <w:style w:type="paragraph" w:styleId="Corpsdetexte">
    <w:name w:val="Body Text"/>
    <w:basedOn w:val="Normal"/>
    <w:rsid w:val="008E1190"/>
    <w:pPr>
      <w:jc w:val="both"/>
    </w:pPr>
    <w:rPr>
      <w:sz w:val="22"/>
    </w:rPr>
  </w:style>
  <w:style w:type="paragraph" w:styleId="Retraitcorpsdetexte">
    <w:name w:val="Body Text Indent"/>
    <w:basedOn w:val="Normal"/>
    <w:rsid w:val="00BC66B3"/>
    <w:pPr>
      <w:spacing w:after="120"/>
      <w:ind w:left="283"/>
    </w:pPr>
  </w:style>
  <w:style w:type="table" w:styleId="Grilledutableau">
    <w:name w:val="Table Grid"/>
    <w:basedOn w:val="TableauNormal"/>
    <w:rsid w:val="006D6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B1B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1B68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7B1B68"/>
    <w:rPr>
      <w:color w:val="808080"/>
    </w:rPr>
  </w:style>
  <w:style w:type="paragraph" w:styleId="Paragraphedeliste">
    <w:name w:val="List Paragraph"/>
    <w:basedOn w:val="Normal"/>
    <w:link w:val="ParagraphedelisteCar"/>
    <w:uiPriority w:val="34"/>
    <w:qFormat/>
    <w:rsid w:val="00E67C90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19073F"/>
    <w:rPr>
      <w:rFonts w:ascii="Century Schoolbook" w:hAnsi="Century Schoolbook"/>
      <w:szCs w:val="22"/>
      <w:lang w:val="en-US" w:eastAsia="en-US"/>
    </w:rPr>
  </w:style>
  <w:style w:type="character" w:customStyle="1" w:styleId="SansinterligneCar">
    <w:name w:val="Sans interligne Car"/>
    <w:link w:val="Sansinterligne"/>
    <w:uiPriority w:val="1"/>
    <w:rsid w:val="0019073F"/>
    <w:rPr>
      <w:rFonts w:ascii="Century Schoolbook" w:hAnsi="Century Schoolbook"/>
      <w:szCs w:val="22"/>
      <w:lang w:val="en-US" w:eastAsia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3561C7"/>
    <w:rPr>
      <w:sz w:val="24"/>
    </w:rPr>
  </w:style>
  <w:style w:type="character" w:customStyle="1" w:styleId="En-tteCar">
    <w:name w:val="En-tête Car"/>
    <w:basedOn w:val="Policepardfaut"/>
    <w:link w:val="En-tte"/>
    <w:rsid w:val="00B8738D"/>
    <w:rPr>
      <w:sz w:val="24"/>
    </w:rPr>
  </w:style>
  <w:style w:type="paragraph" w:customStyle="1" w:styleId="TexteActivit">
    <w:name w:val="TexteActivité"/>
    <w:basedOn w:val="Normal"/>
    <w:link w:val="TexteActivitCar"/>
    <w:qFormat/>
    <w:rsid w:val="0087649A"/>
    <w:pPr>
      <w:jc w:val="both"/>
    </w:pPr>
    <w:rPr>
      <w:rFonts w:ascii="Century Schoolbook" w:eastAsia="Calibri" w:hAnsi="Century Schoolbook"/>
      <w:sz w:val="16"/>
      <w:szCs w:val="22"/>
      <w:lang w:eastAsia="en-US"/>
    </w:rPr>
  </w:style>
  <w:style w:type="character" w:customStyle="1" w:styleId="TexteActivitCar">
    <w:name w:val="TexteActivité Car"/>
    <w:link w:val="TexteActivit"/>
    <w:rsid w:val="0087649A"/>
    <w:rPr>
      <w:rFonts w:ascii="Century Schoolbook" w:eastAsia="Calibri" w:hAnsi="Century Schoolbook"/>
      <w:sz w:val="1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1</Pages>
  <Words>452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Jacques Vince</cp:lastModifiedBy>
  <cp:revision>39</cp:revision>
  <cp:lastPrinted>2021-05-15T08:48:00Z</cp:lastPrinted>
  <dcterms:created xsi:type="dcterms:W3CDTF">2018-09-30T20:26:00Z</dcterms:created>
  <dcterms:modified xsi:type="dcterms:W3CDTF">2022-03-24T22:40:00Z</dcterms:modified>
</cp:coreProperties>
</file>